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D9DC" w14:textId="77777777" w:rsidR="00FC0E82" w:rsidRPr="007551FD" w:rsidRDefault="00FA0C02" w:rsidP="00FA0C02">
      <w:pPr>
        <w:jc w:val="center"/>
        <w:rPr>
          <w:b/>
          <w:sz w:val="32"/>
          <w:szCs w:val="32"/>
        </w:rPr>
      </w:pPr>
      <w:r w:rsidRPr="007551FD">
        <w:rPr>
          <w:b/>
          <w:sz w:val="32"/>
          <w:szCs w:val="32"/>
        </w:rPr>
        <w:t>Argyle Bridge Children’s Nursery</w:t>
      </w:r>
    </w:p>
    <w:p w14:paraId="1244BD05" w14:textId="5FAC6345" w:rsidR="00FA0C02" w:rsidRPr="007551FD" w:rsidRDefault="00FA0C02" w:rsidP="00FA0C02">
      <w:pPr>
        <w:jc w:val="center"/>
        <w:rPr>
          <w:b/>
          <w:sz w:val="32"/>
          <w:szCs w:val="32"/>
        </w:rPr>
      </w:pPr>
      <w:r w:rsidRPr="007551FD">
        <w:rPr>
          <w:b/>
          <w:sz w:val="32"/>
          <w:szCs w:val="32"/>
        </w:rPr>
        <w:t xml:space="preserve">1140 Hours of Early Learning and Childcare </w:t>
      </w:r>
      <w:r w:rsidR="002F1489">
        <w:rPr>
          <w:b/>
          <w:sz w:val="32"/>
          <w:szCs w:val="32"/>
        </w:rPr>
        <w:t>Policy</w:t>
      </w:r>
    </w:p>
    <w:p w14:paraId="72141219" w14:textId="77777777" w:rsidR="00FA0C02" w:rsidRDefault="00FA0C02" w:rsidP="00FA0C02">
      <w:pPr>
        <w:jc w:val="center"/>
        <w:rPr>
          <w:sz w:val="32"/>
          <w:szCs w:val="32"/>
        </w:rPr>
      </w:pPr>
    </w:p>
    <w:p w14:paraId="7C645FA8" w14:textId="643C42EC" w:rsidR="00C62FC9" w:rsidRDefault="00C62FC9" w:rsidP="00310EF3">
      <w:pPr>
        <w:spacing w:after="0" w:line="240" w:lineRule="auto"/>
        <w:jc w:val="both"/>
        <w:rPr>
          <w:sz w:val="24"/>
          <w:szCs w:val="24"/>
        </w:rPr>
      </w:pPr>
      <w:r w:rsidRPr="00C62FC9">
        <w:rPr>
          <w:sz w:val="24"/>
          <w:szCs w:val="24"/>
        </w:rPr>
        <w:t xml:space="preserve">The Scottish Government has increased the early learning and childcare (ELCC) entitlement available to all 3 and 4 year olds, and eligible 2 year olds to 1140 hours per annum. This is supported by ‘The National Standard for Early Learning and Childcare Funding follows the Child' </w:t>
      </w:r>
      <w:r w:rsidR="00AF6EDA">
        <w:rPr>
          <w:sz w:val="24"/>
          <w:szCs w:val="24"/>
        </w:rPr>
        <w:t xml:space="preserve">which </w:t>
      </w:r>
      <w:r w:rsidRPr="00C62FC9">
        <w:rPr>
          <w:sz w:val="24"/>
          <w:szCs w:val="24"/>
        </w:rPr>
        <w:t>ensures that the funded early learning and childcare (ELC) entitlement is delivered in high quality settings. The national standard sets out what children and families should expect from their ELC experience regardless of where they access their child’s funded hours.</w:t>
      </w:r>
      <w:r w:rsidR="00576452">
        <w:rPr>
          <w:sz w:val="24"/>
          <w:szCs w:val="24"/>
        </w:rPr>
        <w:t xml:space="preserve"> </w:t>
      </w:r>
      <w:r w:rsidRPr="00C62FC9">
        <w:rPr>
          <w:sz w:val="24"/>
          <w:szCs w:val="24"/>
        </w:rPr>
        <w:t>All ELC providers are required to demonstrate that they meet the national standard before they can access funding to deliver the funded hours, whether they are in the public, private or third sectors or are childminders. Local authorities are responsible for assessing and monitoring compliance with the national standard in all funded providers.</w:t>
      </w:r>
    </w:p>
    <w:p w14:paraId="14A665E0" w14:textId="77777777" w:rsidR="00310EF3" w:rsidRDefault="00310EF3" w:rsidP="00310EF3">
      <w:pPr>
        <w:spacing w:after="0" w:line="240" w:lineRule="auto"/>
        <w:jc w:val="both"/>
        <w:rPr>
          <w:sz w:val="24"/>
          <w:szCs w:val="24"/>
        </w:rPr>
      </w:pPr>
    </w:p>
    <w:p w14:paraId="5BF8853B" w14:textId="78F83886" w:rsidR="00FA0C02" w:rsidRDefault="00FA0C02" w:rsidP="00FA0C02">
      <w:pPr>
        <w:rPr>
          <w:sz w:val="24"/>
          <w:szCs w:val="24"/>
        </w:rPr>
      </w:pPr>
      <w:r>
        <w:rPr>
          <w:sz w:val="24"/>
          <w:szCs w:val="24"/>
        </w:rPr>
        <w:t xml:space="preserve">Argyle Bridge Children’s Nursery </w:t>
      </w:r>
      <w:r w:rsidR="00917822">
        <w:rPr>
          <w:sz w:val="24"/>
          <w:szCs w:val="24"/>
        </w:rPr>
        <w:t>is a funded provider that works in partnership with East Lothian Council</w:t>
      </w:r>
      <w:r w:rsidR="009B4E8F">
        <w:rPr>
          <w:sz w:val="24"/>
          <w:szCs w:val="24"/>
        </w:rPr>
        <w:t xml:space="preserve"> and we offer the </w:t>
      </w:r>
      <w:r>
        <w:rPr>
          <w:sz w:val="24"/>
          <w:szCs w:val="24"/>
        </w:rPr>
        <w:t>1140</w:t>
      </w:r>
      <w:r w:rsidR="009B4E8F">
        <w:rPr>
          <w:sz w:val="24"/>
          <w:szCs w:val="24"/>
        </w:rPr>
        <w:t xml:space="preserve"> funded </w:t>
      </w:r>
      <w:r>
        <w:rPr>
          <w:sz w:val="24"/>
          <w:szCs w:val="24"/>
        </w:rPr>
        <w:t>hours</w:t>
      </w:r>
      <w:r w:rsidR="009B4E8F">
        <w:rPr>
          <w:sz w:val="24"/>
          <w:szCs w:val="24"/>
        </w:rPr>
        <w:t xml:space="preserve"> at</w:t>
      </w:r>
      <w:r>
        <w:rPr>
          <w:sz w:val="24"/>
          <w:szCs w:val="24"/>
        </w:rPr>
        <w:t xml:space="preserve"> both our Bridge Street and Haddington Road settings. </w:t>
      </w:r>
      <w:r w:rsidR="00716887">
        <w:rPr>
          <w:sz w:val="24"/>
          <w:szCs w:val="24"/>
        </w:rPr>
        <w:t xml:space="preserve">We will </w:t>
      </w:r>
      <w:r w:rsidR="00261220">
        <w:rPr>
          <w:sz w:val="24"/>
          <w:szCs w:val="24"/>
        </w:rPr>
        <w:t>allocate</w:t>
      </w:r>
      <w:r w:rsidR="00716887">
        <w:rPr>
          <w:sz w:val="24"/>
          <w:szCs w:val="24"/>
        </w:rPr>
        <w:t xml:space="preserve"> funded spaces in a way that will ensure the continued</w:t>
      </w:r>
      <w:r w:rsidR="006172A5">
        <w:rPr>
          <w:sz w:val="24"/>
          <w:szCs w:val="24"/>
        </w:rPr>
        <w:t xml:space="preserve"> sustainability of the settings.</w:t>
      </w:r>
    </w:p>
    <w:p w14:paraId="70B42992" w14:textId="77777777" w:rsidR="00471B0F" w:rsidRDefault="00471B0F" w:rsidP="00FA0C02">
      <w:pPr>
        <w:rPr>
          <w:b/>
          <w:bCs/>
          <w:sz w:val="24"/>
          <w:szCs w:val="24"/>
        </w:rPr>
      </w:pPr>
    </w:p>
    <w:p w14:paraId="7FFD34A4" w14:textId="64A0323D" w:rsidR="00D84064" w:rsidRPr="00D84064" w:rsidRDefault="00D84064" w:rsidP="00FA0C02">
      <w:pPr>
        <w:rPr>
          <w:b/>
          <w:bCs/>
          <w:sz w:val="24"/>
          <w:szCs w:val="24"/>
        </w:rPr>
      </w:pPr>
      <w:r w:rsidRPr="00D84064">
        <w:rPr>
          <w:b/>
          <w:bCs/>
          <w:sz w:val="24"/>
          <w:szCs w:val="24"/>
        </w:rPr>
        <w:t>The offer</w:t>
      </w:r>
      <w:r w:rsidR="008C562E">
        <w:rPr>
          <w:b/>
          <w:bCs/>
          <w:sz w:val="24"/>
          <w:szCs w:val="24"/>
        </w:rPr>
        <w:t xml:space="preserve"> for 3 &amp;</w:t>
      </w:r>
      <w:r w:rsidR="00171F14">
        <w:rPr>
          <w:b/>
          <w:bCs/>
          <w:sz w:val="24"/>
          <w:szCs w:val="24"/>
        </w:rPr>
        <w:t xml:space="preserve"> </w:t>
      </w:r>
      <w:r w:rsidR="008C562E">
        <w:rPr>
          <w:b/>
          <w:bCs/>
          <w:sz w:val="24"/>
          <w:szCs w:val="24"/>
        </w:rPr>
        <w:t>4 year olds</w:t>
      </w:r>
      <w:r w:rsidR="000E7842">
        <w:rPr>
          <w:b/>
          <w:bCs/>
          <w:sz w:val="24"/>
          <w:szCs w:val="24"/>
        </w:rPr>
        <w:t>.</w:t>
      </w:r>
    </w:p>
    <w:p w14:paraId="15004F92" w14:textId="55CC2325" w:rsidR="00FA0C02" w:rsidRPr="00C671A0" w:rsidRDefault="00FA0C02" w:rsidP="00FB33F1">
      <w:pPr>
        <w:rPr>
          <w:sz w:val="24"/>
          <w:szCs w:val="24"/>
        </w:rPr>
      </w:pPr>
      <w:r w:rsidRPr="00C671A0">
        <w:rPr>
          <w:sz w:val="24"/>
          <w:szCs w:val="24"/>
        </w:rPr>
        <w:t xml:space="preserve">3 &amp; 4 year old children eligible </w:t>
      </w:r>
      <w:r w:rsidR="000E7842" w:rsidRPr="00C671A0">
        <w:rPr>
          <w:sz w:val="24"/>
          <w:szCs w:val="24"/>
        </w:rPr>
        <w:t>to receive 1140 hours of funding can access their full funding entitlement</w:t>
      </w:r>
      <w:r w:rsidR="008B3571" w:rsidRPr="00C671A0">
        <w:rPr>
          <w:sz w:val="24"/>
          <w:szCs w:val="24"/>
        </w:rPr>
        <w:t xml:space="preserve"> or part of their funding entitlement at Argyle Bridge </w:t>
      </w:r>
      <w:r w:rsidR="00BF7EF2">
        <w:rPr>
          <w:sz w:val="24"/>
          <w:szCs w:val="24"/>
        </w:rPr>
        <w:t>Ltd</w:t>
      </w:r>
      <w:r w:rsidR="008B3571" w:rsidRPr="00C671A0">
        <w:rPr>
          <w:sz w:val="24"/>
          <w:szCs w:val="24"/>
        </w:rPr>
        <w:t>.</w:t>
      </w:r>
    </w:p>
    <w:p w14:paraId="50A4C82B" w14:textId="54C3A7BF" w:rsidR="008B3571" w:rsidRDefault="00DE2895" w:rsidP="00C671A0">
      <w:pPr>
        <w:ind w:left="360"/>
        <w:rPr>
          <w:sz w:val="24"/>
          <w:szCs w:val="24"/>
        </w:rPr>
      </w:pPr>
      <w:r w:rsidRPr="00C671A0">
        <w:rPr>
          <w:sz w:val="24"/>
          <w:szCs w:val="24"/>
        </w:rPr>
        <w:t xml:space="preserve">Argyle Bridge </w:t>
      </w:r>
      <w:r w:rsidR="004853D4">
        <w:rPr>
          <w:sz w:val="24"/>
          <w:szCs w:val="24"/>
        </w:rPr>
        <w:t xml:space="preserve">Ltd </w:t>
      </w:r>
      <w:r w:rsidRPr="00C671A0">
        <w:rPr>
          <w:sz w:val="24"/>
          <w:szCs w:val="24"/>
        </w:rPr>
        <w:t>ha</w:t>
      </w:r>
      <w:r w:rsidR="0077468A">
        <w:rPr>
          <w:sz w:val="24"/>
          <w:szCs w:val="24"/>
        </w:rPr>
        <w:t>ve</w:t>
      </w:r>
      <w:r w:rsidRPr="00C671A0">
        <w:rPr>
          <w:sz w:val="24"/>
          <w:szCs w:val="24"/>
        </w:rPr>
        <w:t xml:space="preserve"> two options </w:t>
      </w:r>
      <w:r w:rsidR="00C5262F">
        <w:rPr>
          <w:sz w:val="24"/>
          <w:szCs w:val="24"/>
        </w:rPr>
        <w:t xml:space="preserve">of ways </w:t>
      </w:r>
      <w:r w:rsidRPr="00C671A0">
        <w:rPr>
          <w:sz w:val="24"/>
          <w:szCs w:val="24"/>
        </w:rPr>
        <w:t>to take the funding entitlement</w:t>
      </w:r>
      <w:r w:rsidR="00C671A0" w:rsidRPr="00C671A0">
        <w:rPr>
          <w:sz w:val="24"/>
          <w:szCs w:val="24"/>
        </w:rPr>
        <w:t>;</w:t>
      </w:r>
    </w:p>
    <w:p w14:paraId="6294D3F3" w14:textId="009A8670" w:rsidR="00C671A0" w:rsidRDefault="00C671A0" w:rsidP="00C671A0">
      <w:pPr>
        <w:pStyle w:val="ListParagraph"/>
        <w:numPr>
          <w:ilvl w:val="0"/>
          <w:numId w:val="5"/>
        </w:numPr>
        <w:rPr>
          <w:sz w:val="24"/>
          <w:szCs w:val="24"/>
        </w:rPr>
      </w:pPr>
      <w:r>
        <w:rPr>
          <w:sz w:val="24"/>
          <w:szCs w:val="24"/>
        </w:rPr>
        <w:t>Option 1 – 22.8 hours over 50 weeks.</w:t>
      </w:r>
    </w:p>
    <w:p w14:paraId="3896A4A7" w14:textId="69AD9DE3" w:rsidR="00471B0F" w:rsidRPr="00310EF3" w:rsidRDefault="00C671A0" w:rsidP="00293096">
      <w:pPr>
        <w:pStyle w:val="ListParagraph"/>
        <w:numPr>
          <w:ilvl w:val="0"/>
          <w:numId w:val="5"/>
        </w:numPr>
        <w:rPr>
          <w:sz w:val="24"/>
          <w:szCs w:val="24"/>
        </w:rPr>
      </w:pPr>
      <w:r>
        <w:rPr>
          <w:sz w:val="24"/>
          <w:szCs w:val="24"/>
        </w:rPr>
        <w:t>Option 2 – Blended with other funded provider.</w:t>
      </w:r>
    </w:p>
    <w:p w14:paraId="3D5E3034" w14:textId="77777777" w:rsidR="004853D4" w:rsidRDefault="004853D4" w:rsidP="00293096">
      <w:pPr>
        <w:rPr>
          <w:b/>
          <w:bCs/>
          <w:sz w:val="24"/>
          <w:szCs w:val="24"/>
        </w:rPr>
      </w:pPr>
    </w:p>
    <w:p w14:paraId="4CABD557" w14:textId="71073A8D" w:rsidR="00293096" w:rsidRPr="008C3AA6" w:rsidRDefault="008C3AA6" w:rsidP="00293096">
      <w:pPr>
        <w:rPr>
          <w:b/>
          <w:bCs/>
          <w:sz w:val="24"/>
          <w:szCs w:val="24"/>
        </w:rPr>
      </w:pPr>
      <w:r w:rsidRPr="008C3AA6">
        <w:rPr>
          <w:b/>
          <w:bCs/>
          <w:sz w:val="24"/>
          <w:szCs w:val="24"/>
        </w:rPr>
        <w:t>Eligibility Dates for 3 &amp; 4 year olds.</w:t>
      </w:r>
    </w:p>
    <w:p w14:paraId="3A342330" w14:textId="20E07C20" w:rsidR="00286B3F" w:rsidRDefault="00A656C5" w:rsidP="00A656C5">
      <w:pPr>
        <w:rPr>
          <w:sz w:val="24"/>
          <w:szCs w:val="24"/>
        </w:rPr>
      </w:pPr>
      <w:r w:rsidRPr="00CD7139">
        <w:rPr>
          <w:sz w:val="24"/>
          <w:szCs w:val="24"/>
        </w:rPr>
        <w:t>Your child's eligibility to</w:t>
      </w:r>
      <w:r w:rsidR="008404F2">
        <w:rPr>
          <w:sz w:val="24"/>
          <w:szCs w:val="24"/>
        </w:rPr>
        <w:t xml:space="preserve"> begin</w:t>
      </w:r>
      <w:r w:rsidR="004B724A">
        <w:rPr>
          <w:sz w:val="24"/>
          <w:szCs w:val="24"/>
        </w:rPr>
        <w:t xml:space="preserve"> their</w:t>
      </w:r>
      <w:r w:rsidRPr="00CD7139">
        <w:rPr>
          <w:sz w:val="24"/>
          <w:szCs w:val="24"/>
        </w:rPr>
        <w:t xml:space="preserve"> early learning and childcare</w:t>
      </w:r>
      <w:r w:rsidR="004B724A">
        <w:rPr>
          <w:sz w:val="24"/>
          <w:szCs w:val="24"/>
        </w:rPr>
        <w:t xml:space="preserve"> entitlement</w:t>
      </w:r>
      <w:r w:rsidRPr="00CD7139">
        <w:rPr>
          <w:sz w:val="24"/>
          <w:szCs w:val="24"/>
        </w:rPr>
        <w:t xml:space="preserve"> depends on their birthday.</w:t>
      </w:r>
      <w:r w:rsidR="00286B3F">
        <w:rPr>
          <w:sz w:val="24"/>
          <w:szCs w:val="24"/>
        </w:rPr>
        <w:t xml:space="preserve"> </w:t>
      </w:r>
      <w:r w:rsidRPr="00CD7139">
        <w:rPr>
          <w:sz w:val="24"/>
          <w:szCs w:val="24"/>
        </w:rPr>
        <w:t>If your child's third birthday falls between:</w:t>
      </w:r>
    </w:p>
    <w:tbl>
      <w:tblPr>
        <w:tblStyle w:val="TableGrid"/>
        <w:tblW w:w="0" w:type="auto"/>
        <w:tblLook w:val="04A0" w:firstRow="1" w:lastRow="0" w:firstColumn="1" w:lastColumn="0" w:noHBand="0" w:noVBand="1"/>
      </w:tblPr>
      <w:tblGrid>
        <w:gridCol w:w="4507"/>
        <w:gridCol w:w="4509"/>
      </w:tblGrid>
      <w:tr w:rsidR="00472E83" w14:paraId="179ED131" w14:textId="77777777" w:rsidTr="00472E83">
        <w:tc>
          <w:tcPr>
            <w:tcW w:w="4621" w:type="dxa"/>
          </w:tcPr>
          <w:p w14:paraId="305E749C" w14:textId="5F1FE4DE" w:rsidR="00472E83" w:rsidRPr="00DC08DE" w:rsidRDefault="00E5255F" w:rsidP="00A656C5">
            <w:pPr>
              <w:rPr>
                <w:b/>
                <w:bCs/>
                <w:sz w:val="24"/>
                <w:szCs w:val="24"/>
              </w:rPr>
            </w:pPr>
            <w:r>
              <w:rPr>
                <w:b/>
                <w:bCs/>
                <w:sz w:val="24"/>
                <w:szCs w:val="24"/>
              </w:rPr>
              <w:t>Child’s third b</w:t>
            </w:r>
            <w:r w:rsidR="00051CC6" w:rsidRPr="00DC08DE">
              <w:rPr>
                <w:b/>
                <w:bCs/>
                <w:sz w:val="24"/>
                <w:szCs w:val="24"/>
              </w:rPr>
              <w:t>irthday</w:t>
            </w:r>
            <w:r w:rsidR="00093B6C">
              <w:rPr>
                <w:b/>
                <w:bCs/>
                <w:sz w:val="24"/>
                <w:szCs w:val="24"/>
              </w:rPr>
              <w:t xml:space="preserve"> falls between …</w:t>
            </w:r>
          </w:p>
        </w:tc>
        <w:tc>
          <w:tcPr>
            <w:tcW w:w="4621" w:type="dxa"/>
          </w:tcPr>
          <w:p w14:paraId="32AC50A6" w14:textId="25E0C726" w:rsidR="00472E83" w:rsidRPr="00DC08DE" w:rsidRDefault="00051CC6" w:rsidP="00A656C5">
            <w:pPr>
              <w:rPr>
                <w:b/>
                <w:bCs/>
                <w:sz w:val="24"/>
                <w:szCs w:val="24"/>
              </w:rPr>
            </w:pPr>
            <w:r w:rsidRPr="00DC08DE">
              <w:rPr>
                <w:b/>
                <w:bCs/>
                <w:sz w:val="24"/>
                <w:szCs w:val="24"/>
              </w:rPr>
              <w:t>E</w:t>
            </w:r>
            <w:r w:rsidR="00CA3621" w:rsidRPr="00DC08DE">
              <w:rPr>
                <w:b/>
                <w:bCs/>
                <w:sz w:val="24"/>
                <w:szCs w:val="24"/>
              </w:rPr>
              <w:t>ntitlement</w:t>
            </w:r>
            <w:r w:rsidR="00F76AEF" w:rsidRPr="00DC08DE">
              <w:rPr>
                <w:b/>
                <w:bCs/>
                <w:sz w:val="24"/>
                <w:szCs w:val="24"/>
              </w:rPr>
              <w:t xml:space="preserve"> begins …</w:t>
            </w:r>
          </w:p>
        </w:tc>
      </w:tr>
      <w:tr w:rsidR="00472E83" w14:paraId="68B88961" w14:textId="77777777" w:rsidTr="00472E83">
        <w:tc>
          <w:tcPr>
            <w:tcW w:w="4621" w:type="dxa"/>
          </w:tcPr>
          <w:p w14:paraId="42CBF2F5" w14:textId="4EB1B307" w:rsidR="00472E83" w:rsidRDefault="00472E83" w:rsidP="00A656C5">
            <w:pPr>
              <w:rPr>
                <w:sz w:val="24"/>
                <w:szCs w:val="24"/>
              </w:rPr>
            </w:pPr>
            <w:r w:rsidRPr="00CD7139">
              <w:rPr>
                <w:sz w:val="24"/>
                <w:szCs w:val="24"/>
              </w:rPr>
              <w:t>1 March to the end of September,</w:t>
            </w:r>
          </w:p>
        </w:tc>
        <w:tc>
          <w:tcPr>
            <w:tcW w:w="4621" w:type="dxa"/>
          </w:tcPr>
          <w:p w14:paraId="253476A6" w14:textId="3B44CBEE" w:rsidR="00472E83" w:rsidRDefault="00472E83" w:rsidP="00A656C5">
            <w:pPr>
              <w:rPr>
                <w:sz w:val="24"/>
                <w:szCs w:val="24"/>
              </w:rPr>
            </w:pPr>
            <w:r w:rsidRPr="00CD7139">
              <w:rPr>
                <w:sz w:val="24"/>
                <w:szCs w:val="24"/>
              </w:rPr>
              <w:t>in August or shortly after your child's third birthday</w:t>
            </w:r>
            <w:r>
              <w:rPr>
                <w:sz w:val="24"/>
                <w:szCs w:val="24"/>
              </w:rPr>
              <w:t>.</w:t>
            </w:r>
          </w:p>
        </w:tc>
      </w:tr>
      <w:tr w:rsidR="00472E83" w14:paraId="316A6461" w14:textId="77777777" w:rsidTr="00472E83">
        <w:tc>
          <w:tcPr>
            <w:tcW w:w="4621" w:type="dxa"/>
          </w:tcPr>
          <w:p w14:paraId="0A7B4E98" w14:textId="029F18B4" w:rsidR="00472E83" w:rsidRDefault="00051CC6" w:rsidP="00A656C5">
            <w:pPr>
              <w:rPr>
                <w:sz w:val="24"/>
                <w:szCs w:val="24"/>
              </w:rPr>
            </w:pPr>
            <w:r w:rsidRPr="00CD7139">
              <w:rPr>
                <w:sz w:val="24"/>
                <w:szCs w:val="24"/>
              </w:rPr>
              <w:t>1 October to 31 December,</w:t>
            </w:r>
          </w:p>
        </w:tc>
        <w:tc>
          <w:tcPr>
            <w:tcW w:w="4621" w:type="dxa"/>
          </w:tcPr>
          <w:p w14:paraId="3782D677" w14:textId="59503C1B" w:rsidR="00472E83" w:rsidRDefault="00051CC6" w:rsidP="00A656C5">
            <w:pPr>
              <w:rPr>
                <w:sz w:val="24"/>
                <w:szCs w:val="24"/>
              </w:rPr>
            </w:pPr>
            <w:r w:rsidRPr="00CD7139">
              <w:rPr>
                <w:sz w:val="24"/>
                <w:szCs w:val="24"/>
              </w:rPr>
              <w:t>in January</w:t>
            </w:r>
            <w:r>
              <w:rPr>
                <w:sz w:val="24"/>
                <w:szCs w:val="24"/>
              </w:rPr>
              <w:t>.</w:t>
            </w:r>
          </w:p>
        </w:tc>
      </w:tr>
      <w:tr w:rsidR="00472E83" w14:paraId="31B9156F" w14:textId="77777777" w:rsidTr="00472E83">
        <w:tc>
          <w:tcPr>
            <w:tcW w:w="4621" w:type="dxa"/>
          </w:tcPr>
          <w:p w14:paraId="5999AC36" w14:textId="0679B3BD" w:rsidR="00472E83" w:rsidRDefault="00051CC6" w:rsidP="00A656C5">
            <w:pPr>
              <w:rPr>
                <w:sz w:val="24"/>
                <w:szCs w:val="24"/>
              </w:rPr>
            </w:pPr>
            <w:r w:rsidRPr="00CD7139">
              <w:rPr>
                <w:sz w:val="24"/>
                <w:szCs w:val="24"/>
              </w:rPr>
              <w:t>1 January and 28 February</w:t>
            </w:r>
          </w:p>
        </w:tc>
        <w:tc>
          <w:tcPr>
            <w:tcW w:w="4621" w:type="dxa"/>
          </w:tcPr>
          <w:p w14:paraId="77707EB0" w14:textId="6E8D7588" w:rsidR="00472E83" w:rsidRDefault="00051CC6" w:rsidP="00A656C5">
            <w:pPr>
              <w:rPr>
                <w:sz w:val="24"/>
                <w:szCs w:val="24"/>
              </w:rPr>
            </w:pPr>
            <w:r w:rsidRPr="00CD7139">
              <w:rPr>
                <w:sz w:val="24"/>
                <w:szCs w:val="24"/>
              </w:rPr>
              <w:t>after Easter break.</w:t>
            </w:r>
          </w:p>
        </w:tc>
      </w:tr>
    </w:tbl>
    <w:p w14:paraId="4CDE7B35" w14:textId="77777777" w:rsidR="00472E83" w:rsidRDefault="00472E83" w:rsidP="00A656C5">
      <w:pPr>
        <w:rPr>
          <w:sz w:val="24"/>
          <w:szCs w:val="24"/>
        </w:rPr>
      </w:pPr>
    </w:p>
    <w:p w14:paraId="43E4F4BD" w14:textId="4DD4C4CB" w:rsidR="008E0A39" w:rsidRDefault="008E0A39" w:rsidP="008E0A39">
      <w:pPr>
        <w:rPr>
          <w:rFonts w:ascii="Calibri" w:hAnsi="Calibri" w:cs="Calibri"/>
          <w:b/>
          <w:sz w:val="24"/>
          <w:szCs w:val="24"/>
        </w:rPr>
      </w:pPr>
      <w:r w:rsidRPr="008E0A39">
        <w:rPr>
          <w:rFonts w:ascii="Calibri" w:hAnsi="Calibri" w:cs="Calibri"/>
          <w:b/>
          <w:sz w:val="24"/>
          <w:szCs w:val="24"/>
        </w:rPr>
        <w:lastRenderedPageBreak/>
        <w:t xml:space="preserve">Additional Hours </w:t>
      </w:r>
    </w:p>
    <w:p w14:paraId="3185C6A8" w14:textId="7B662E94" w:rsidR="00A35890" w:rsidRPr="00764645" w:rsidRDefault="00B612EA" w:rsidP="00A35890">
      <w:pPr>
        <w:rPr>
          <w:rFonts w:ascii="Calibri" w:hAnsi="Calibri" w:cs="Calibri"/>
          <w:bCs/>
          <w:sz w:val="24"/>
          <w:szCs w:val="24"/>
        </w:rPr>
      </w:pPr>
      <w:r w:rsidRPr="00B612EA">
        <w:rPr>
          <w:sz w:val="24"/>
          <w:szCs w:val="24"/>
        </w:rPr>
        <w:t>There will be an hourly rate in place for additional hours this is currently £</w:t>
      </w:r>
      <w:r w:rsidR="00535AEA">
        <w:rPr>
          <w:sz w:val="24"/>
          <w:szCs w:val="24"/>
        </w:rPr>
        <w:t>8.50</w:t>
      </w:r>
      <w:r w:rsidRPr="00B612EA">
        <w:rPr>
          <w:sz w:val="24"/>
          <w:szCs w:val="24"/>
        </w:rPr>
        <w:t xml:space="preserve"> p/hr. </w:t>
      </w:r>
      <w:r w:rsidRPr="00B612EA">
        <w:rPr>
          <w:rFonts w:ascii="Calibri" w:hAnsi="Calibri" w:cs="Calibri"/>
          <w:bCs/>
          <w:sz w:val="24"/>
          <w:szCs w:val="24"/>
        </w:rPr>
        <w:t xml:space="preserve">These prices are reviewed annually increasing from 1st April. In exceptional circumstances, as defined by the Directors of Argyle Bridge Ltd, there may be occasions where fees need to be reviewed within any twelve-month period with a view for a further increase. If this was to occur, then fee payers would be afforded 30 days’ notice. </w:t>
      </w:r>
      <w:r w:rsidR="00764645">
        <w:rPr>
          <w:rFonts w:ascii="Calibri" w:hAnsi="Calibri" w:cs="Calibri"/>
          <w:bCs/>
          <w:sz w:val="24"/>
          <w:szCs w:val="24"/>
        </w:rPr>
        <w:t xml:space="preserve"> </w:t>
      </w:r>
      <w:r w:rsidR="00A35890" w:rsidRPr="00AE3D5E">
        <w:rPr>
          <w:sz w:val="24"/>
          <w:szCs w:val="24"/>
        </w:rPr>
        <w:t xml:space="preserve">It </w:t>
      </w:r>
      <w:r w:rsidR="00764645">
        <w:rPr>
          <w:sz w:val="24"/>
          <w:szCs w:val="24"/>
        </w:rPr>
        <w:t>is</w:t>
      </w:r>
      <w:r w:rsidR="00A35890" w:rsidRPr="00AE3D5E">
        <w:rPr>
          <w:sz w:val="24"/>
          <w:szCs w:val="24"/>
        </w:rPr>
        <w:t xml:space="preserve"> a requirement to pay </w:t>
      </w:r>
      <w:r w:rsidR="00764645">
        <w:rPr>
          <w:sz w:val="24"/>
          <w:szCs w:val="24"/>
        </w:rPr>
        <w:t xml:space="preserve">nursery fees </w:t>
      </w:r>
      <w:r w:rsidR="00A35890" w:rsidRPr="00AE3D5E">
        <w:rPr>
          <w:sz w:val="24"/>
          <w:szCs w:val="24"/>
        </w:rPr>
        <w:t>in advance</w:t>
      </w:r>
      <w:r w:rsidR="00764645">
        <w:rPr>
          <w:sz w:val="24"/>
          <w:szCs w:val="24"/>
        </w:rPr>
        <w:t>.</w:t>
      </w:r>
      <w:r w:rsidR="00A35890" w:rsidRPr="00AE3D5E">
        <w:rPr>
          <w:sz w:val="24"/>
          <w:szCs w:val="24"/>
        </w:rPr>
        <w:t xml:space="preserve"> </w:t>
      </w:r>
    </w:p>
    <w:p w14:paraId="1F25FDC0" w14:textId="77447034" w:rsidR="00F61122" w:rsidRDefault="00C41D07" w:rsidP="0057759E">
      <w:pPr>
        <w:rPr>
          <w:b/>
          <w:bCs/>
          <w:sz w:val="24"/>
          <w:szCs w:val="24"/>
        </w:rPr>
      </w:pPr>
      <w:r w:rsidRPr="00C41D07">
        <w:rPr>
          <w:b/>
          <w:bCs/>
          <w:sz w:val="24"/>
          <w:szCs w:val="24"/>
        </w:rPr>
        <w:t>How we will offer the hours at Argyle Bridge</w:t>
      </w:r>
    </w:p>
    <w:p w14:paraId="28078A9F" w14:textId="478EDA80" w:rsidR="00E53C6C" w:rsidRDefault="00E53C6C" w:rsidP="0057759E">
      <w:pPr>
        <w:rPr>
          <w:sz w:val="24"/>
          <w:szCs w:val="24"/>
        </w:rPr>
      </w:pPr>
      <w:r w:rsidRPr="00E53C6C">
        <w:rPr>
          <w:sz w:val="24"/>
          <w:szCs w:val="24"/>
        </w:rPr>
        <w:t xml:space="preserve">At Argyle Bridge </w:t>
      </w:r>
      <w:r w:rsidR="004853D4">
        <w:rPr>
          <w:sz w:val="24"/>
          <w:szCs w:val="24"/>
        </w:rPr>
        <w:t>Ltd</w:t>
      </w:r>
      <w:r>
        <w:rPr>
          <w:sz w:val="24"/>
          <w:szCs w:val="24"/>
        </w:rPr>
        <w:t xml:space="preserve"> </w:t>
      </w:r>
      <w:r w:rsidR="00CF437F">
        <w:rPr>
          <w:sz w:val="24"/>
          <w:szCs w:val="24"/>
        </w:rPr>
        <w:t xml:space="preserve">you will be required to </w:t>
      </w:r>
      <w:r w:rsidR="001106F9">
        <w:rPr>
          <w:sz w:val="24"/>
          <w:szCs w:val="24"/>
        </w:rPr>
        <w:t xml:space="preserve">register your interest in </w:t>
      </w:r>
      <w:r w:rsidR="007B159D">
        <w:rPr>
          <w:sz w:val="24"/>
          <w:szCs w:val="24"/>
        </w:rPr>
        <w:t>using your funding entitlement a minimum of 3 months before the date your child is due to start their funded provision.</w:t>
      </w:r>
    </w:p>
    <w:p w14:paraId="26FBED55" w14:textId="1729097C" w:rsidR="007E60DC" w:rsidRDefault="004853D4" w:rsidP="0057759E">
      <w:pPr>
        <w:rPr>
          <w:sz w:val="24"/>
          <w:szCs w:val="24"/>
        </w:rPr>
      </w:pPr>
      <w:r>
        <w:rPr>
          <w:sz w:val="24"/>
          <w:szCs w:val="24"/>
        </w:rPr>
        <w:t xml:space="preserve">When funding is allocated there can be no changes made between each term to the funded hours. </w:t>
      </w:r>
      <w:r w:rsidR="007E60DC">
        <w:rPr>
          <w:sz w:val="24"/>
          <w:szCs w:val="24"/>
        </w:rPr>
        <w:t xml:space="preserve">Changes to children’s pattern of attendance or days will only be taken into consideration </w:t>
      </w:r>
      <w:r>
        <w:rPr>
          <w:sz w:val="24"/>
          <w:szCs w:val="24"/>
        </w:rPr>
        <w:t>prior to paperwork being submitted</w:t>
      </w:r>
      <w:r w:rsidR="007E60DC">
        <w:rPr>
          <w:sz w:val="24"/>
          <w:szCs w:val="24"/>
        </w:rPr>
        <w:t xml:space="preserve"> for </w:t>
      </w:r>
      <w:r>
        <w:rPr>
          <w:sz w:val="24"/>
          <w:szCs w:val="24"/>
        </w:rPr>
        <w:t>e</w:t>
      </w:r>
      <w:r w:rsidR="007E60DC">
        <w:rPr>
          <w:sz w:val="24"/>
          <w:szCs w:val="24"/>
        </w:rPr>
        <w:t>a</w:t>
      </w:r>
      <w:r>
        <w:rPr>
          <w:sz w:val="24"/>
          <w:szCs w:val="24"/>
        </w:rPr>
        <w:t>ch</w:t>
      </w:r>
      <w:r w:rsidR="007E60DC">
        <w:rPr>
          <w:sz w:val="24"/>
          <w:szCs w:val="24"/>
        </w:rPr>
        <w:t xml:space="preserve"> new term, </w:t>
      </w:r>
      <w:r w:rsidR="00BF7EF2">
        <w:rPr>
          <w:sz w:val="24"/>
          <w:szCs w:val="24"/>
        </w:rPr>
        <w:t>changes to attendance still require a 4 week notice period.</w:t>
      </w:r>
    </w:p>
    <w:p w14:paraId="3CC18A3F" w14:textId="77777777" w:rsidR="00472E83" w:rsidRPr="00E53C6C" w:rsidRDefault="00472E83" w:rsidP="0057759E">
      <w:pPr>
        <w:rPr>
          <w:sz w:val="24"/>
          <w:szCs w:val="24"/>
        </w:rPr>
      </w:pPr>
    </w:p>
    <w:tbl>
      <w:tblPr>
        <w:tblStyle w:val="TableGrid"/>
        <w:tblW w:w="0" w:type="auto"/>
        <w:tblLook w:val="04A0" w:firstRow="1" w:lastRow="0" w:firstColumn="1" w:lastColumn="0" w:noHBand="0" w:noVBand="1"/>
      </w:tblPr>
      <w:tblGrid>
        <w:gridCol w:w="2189"/>
        <w:gridCol w:w="2638"/>
        <w:gridCol w:w="4189"/>
      </w:tblGrid>
      <w:tr w:rsidR="00C41D07" w14:paraId="0F680ED7" w14:textId="77777777" w:rsidTr="00372571">
        <w:tc>
          <w:tcPr>
            <w:tcW w:w="2235" w:type="dxa"/>
          </w:tcPr>
          <w:p w14:paraId="036B7B4B" w14:textId="221946C4" w:rsidR="00C41D07" w:rsidRPr="00183521" w:rsidRDefault="00C41D07">
            <w:pPr>
              <w:rPr>
                <w:b/>
                <w:bCs/>
                <w:sz w:val="24"/>
                <w:szCs w:val="24"/>
              </w:rPr>
            </w:pPr>
            <w:r w:rsidRPr="00183521">
              <w:rPr>
                <w:b/>
                <w:bCs/>
                <w:sz w:val="24"/>
                <w:szCs w:val="24"/>
              </w:rPr>
              <w:t>Days Attended per week</w:t>
            </w:r>
          </w:p>
        </w:tc>
        <w:tc>
          <w:tcPr>
            <w:tcW w:w="2693" w:type="dxa"/>
          </w:tcPr>
          <w:p w14:paraId="4D658ECA" w14:textId="440402F9" w:rsidR="00C41D07" w:rsidRPr="00183521" w:rsidRDefault="00C41D07">
            <w:pPr>
              <w:rPr>
                <w:b/>
                <w:bCs/>
                <w:sz w:val="24"/>
                <w:szCs w:val="24"/>
              </w:rPr>
            </w:pPr>
            <w:r w:rsidRPr="00183521">
              <w:rPr>
                <w:b/>
                <w:bCs/>
                <w:sz w:val="24"/>
                <w:szCs w:val="24"/>
              </w:rPr>
              <w:t>Pattern of hours</w:t>
            </w:r>
          </w:p>
        </w:tc>
        <w:tc>
          <w:tcPr>
            <w:tcW w:w="4314" w:type="dxa"/>
          </w:tcPr>
          <w:p w14:paraId="4C23AB1B" w14:textId="1C83E81D" w:rsidR="00C41D07" w:rsidRPr="00183521" w:rsidRDefault="00183521">
            <w:pPr>
              <w:rPr>
                <w:b/>
                <w:bCs/>
                <w:sz w:val="24"/>
                <w:szCs w:val="24"/>
              </w:rPr>
            </w:pPr>
            <w:r w:rsidRPr="00183521">
              <w:rPr>
                <w:b/>
                <w:bCs/>
                <w:sz w:val="24"/>
                <w:szCs w:val="24"/>
              </w:rPr>
              <w:t>Additional</w:t>
            </w:r>
            <w:r w:rsidR="00C41D07" w:rsidRPr="00183521">
              <w:rPr>
                <w:b/>
                <w:bCs/>
                <w:sz w:val="24"/>
                <w:szCs w:val="24"/>
              </w:rPr>
              <w:t xml:space="preserve"> </w:t>
            </w:r>
            <w:r w:rsidR="006172A5">
              <w:rPr>
                <w:b/>
                <w:bCs/>
                <w:sz w:val="24"/>
                <w:szCs w:val="24"/>
              </w:rPr>
              <w:t>Information</w:t>
            </w:r>
          </w:p>
        </w:tc>
      </w:tr>
      <w:tr w:rsidR="00C41D07" w14:paraId="0B71D555" w14:textId="77777777" w:rsidTr="00372571">
        <w:tc>
          <w:tcPr>
            <w:tcW w:w="2235" w:type="dxa"/>
          </w:tcPr>
          <w:p w14:paraId="4939B5F6" w14:textId="758DE653" w:rsidR="00C41D07" w:rsidRDefault="00C41D07">
            <w:pPr>
              <w:rPr>
                <w:sz w:val="24"/>
                <w:szCs w:val="24"/>
              </w:rPr>
            </w:pPr>
            <w:r>
              <w:rPr>
                <w:sz w:val="24"/>
                <w:szCs w:val="24"/>
              </w:rPr>
              <w:t>2 days</w:t>
            </w:r>
          </w:p>
        </w:tc>
        <w:tc>
          <w:tcPr>
            <w:tcW w:w="2693" w:type="dxa"/>
          </w:tcPr>
          <w:p w14:paraId="46067176" w14:textId="1F4C4ED9" w:rsidR="00C41D07" w:rsidRDefault="00E418AB">
            <w:pPr>
              <w:rPr>
                <w:sz w:val="24"/>
                <w:szCs w:val="24"/>
              </w:rPr>
            </w:pPr>
            <w:r>
              <w:rPr>
                <w:sz w:val="24"/>
                <w:szCs w:val="24"/>
              </w:rPr>
              <w:t>7</w:t>
            </w:r>
            <w:r w:rsidR="00131BAF">
              <w:rPr>
                <w:sz w:val="24"/>
                <w:szCs w:val="24"/>
              </w:rPr>
              <w:t>.</w:t>
            </w:r>
            <w:r>
              <w:rPr>
                <w:sz w:val="24"/>
                <w:szCs w:val="24"/>
              </w:rPr>
              <w:t>3</w:t>
            </w:r>
            <w:r w:rsidR="00131BAF">
              <w:rPr>
                <w:sz w:val="24"/>
                <w:szCs w:val="24"/>
              </w:rPr>
              <w:t>0-</w:t>
            </w:r>
            <w:r>
              <w:rPr>
                <w:sz w:val="24"/>
                <w:szCs w:val="24"/>
              </w:rPr>
              <w:t>5</w:t>
            </w:r>
            <w:r w:rsidR="00131BAF">
              <w:rPr>
                <w:sz w:val="24"/>
                <w:szCs w:val="24"/>
              </w:rPr>
              <w:t>.</w:t>
            </w:r>
            <w:r>
              <w:rPr>
                <w:sz w:val="24"/>
                <w:szCs w:val="24"/>
              </w:rPr>
              <w:t>3</w:t>
            </w:r>
            <w:r w:rsidR="00131BAF">
              <w:rPr>
                <w:sz w:val="24"/>
                <w:szCs w:val="24"/>
              </w:rPr>
              <w:t>0</w:t>
            </w:r>
            <w:r w:rsidR="00291DBC">
              <w:rPr>
                <w:sz w:val="24"/>
                <w:szCs w:val="24"/>
              </w:rPr>
              <w:t xml:space="preserve"> </w:t>
            </w:r>
            <w:r w:rsidR="00131BAF">
              <w:rPr>
                <w:sz w:val="24"/>
                <w:szCs w:val="24"/>
              </w:rPr>
              <w:t>x</w:t>
            </w:r>
            <w:r w:rsidR="00291DBC">
              <w:rPr>
                <w:sz w:val="24"/>
                <w:szCs w:val="24"/>
              </w:rPr>
              <w:t xml:space="preserve"> </w:t>
            </w:r>
            <w:r w:rsidR="00131BAF">
              <w:rPr>
                <w:sz w:val="24"/>
                <w:szCs w:val="24"/>
              </w:rPr>
              <w:t>2</w:t>
            </w:r>
          </w:p>
        </w:tc>
        <w:tc>
          <w:tcPr>
            <w:tcW w:w="4314" w:type="dxa"/>
          </w:tcPr>
          <w:p w14:paraId="003BA692" w14:textId="55C1339E" w:rsidR="00A23958" w:rsidRDefault="00A23958">
            <w:pPr>
              <w:rPr>
                <w:sz w:val="24"/>
                <w:szCs w:val="24"/>
              </w:rPr>
            </w:pPr>
            <w:r>
              <w:rPr>
                <w:sz w:val="24"/>
                <w:szCs w:val="24"/>
              </w:rPr>
              <w:t>If only attending 2 days you will only be using 20 hours of your funding entitlement each week.</w:t>
            </w:r>
          </w:p>
        </w:tc>
      </w:tr>
      <w:tr w:rsidR="00DB502A" w14:paraId="4AFC69FA" w14:textId="77777777" w:rsidTr="00372571">
        <w:tc>
          <w:tcPr>
            <w:tcW w:w="2235" w:type="dxa"/>
          </w:tcPr>
          <w:p w14:paraId="53E532DD" w14:textId="5DE91FA1" w:rsidR="00DB502A" w:rsidRDefault="00DB502A">
            <w:pPr>
              <w:rPr>
                <w:sz w:val="24"/>
                <w:szCs w:val="24"/>
              </w:rPr>
            </w:pPr>
            <w:r>
              <w:rPr>
                <w:sz w:val="24"/>
                <w:szCs w:val="24"/>
              </w:rPr>
              <w:t xml:space="preserve">2 days and a floating </w:t>
            </w:r>
            <w:r w:rsidR="002B555A">
              <w:rPr>
                <w:sz w:val="24"/>
                <w:szCs w:val="24"/>
              </w:rPr>
              <w:t>session</w:t>
            </w:r>
            <w:r>
              <w:rPr>
                <w:sz w:val="24"/>
                <w:szCs w:val="24"/>
              </w:rPr>
              <w:t>.</w:t>
            </w:r>
          </w:p>
        </w:tc>
        <w:tc>
          <w:tcPr>
            <w:tcW w:w="2693" w:type="dxa"/>
          </w:tcPr>
          <w:p w14:paraId="1ADD33F6" w14:textId="1290819D" w:rsidR="00DB502A" w:rsidRDefault="00DB502A">
            <w:pPr>
              <w:rPr>
                <w:sz w:val="24"/>
                <w:szCs w:val="24"/>
              </w:rPr>
            </w:pPr>
            <w:r>
              <w:rPr>
                <w:sz w:val="24"/>
                <w:szCs w:val="24"/>
              </w:rPr>
              <w:t xml:space="preserve">7.30-5.30 x 2 </w:t>
            </w:r>
            <w:r w:rsidR="00425C04">
              <w:rPr>
                <w:sz w:val="24"/>
                <w:szCs w:val="24"/>
              </w:rPr>
              <w:t xml:space="preserve">+ </w:t>
            </w:r>
            <w:r w:rsidR="00C0703C">
              <w:rPr>
                <w:sz w:val="24"/>
                <w:szCs w:val="24"/>
              </w:rPr>
              <w:t>floating sessions throughout the term</w:t>
            </w:r>
            <w:r w:rsidR="00F97AD9">
              <w:rPr>
                <w:sz w:val="24"/>
                <w:szCs w:val="24"/>
              </w:rPr>
              <w:t xml:space="preserve"> to fulfil your full entitlement</w:t>
            </w:r>
            <w:r w:rsidR="00C0703C">
              <w:rPr>
                <w:sz w:val="24"/>
                <w:szCs w:val="24"/>
              </w:rPr>
              <w:t xml:space="preserve">. </w:t>
            </w:r>
          </w:p>
        </w:tc>
        <w:tc>
          <w:tcPr>
            <w:tcW w:w="4314" w:type="dxa"/>
          </w:tcPr>
          <w:p w14:paraId="308344CF" w14:textId="3A736E85" w:rsidR="00517235" w:rsidRDefault="00E00D62">
            <w:pPr>
              <w:rPr>
                <w:sz w:val="24"/>
                <w:szCs w:val="24"/>
              </w:rPr>
            </w:pPr>
            <w:r>
              <w:rPr>
                <w:sz w:val="24"/>
                <w:szCs w:val="24"/>
              </w:rPr>
              <w:t>T</w:t>
            </w:r>
            <w:r w:rsidR="00517235">
              <w:rPr>
                <w:sz w:val="24"/>
                <w:szCs w:val="24"/>
              </w:rPr>
              <w:t xml:space="preserve">he floating </w:t>
            </w:r>
            <w:r w:rsidR="00D6785F">
              <w:rPr>
                <w:sz w:val="24"/>
                <w:szCs w:val="24"/>
              </w:rPr>
              <w:t>session</w:t>
            </w:r>
            <w:r w:rsidR="00517235">
              <w:rPr>
                <w:sz w:val="24"/>
                <w:szCs w:val="24"/>
              </w:rPr>
              <w:t xml:space="preserve"> would depend on the availability within the nursery. </w:t>
            </w:r>
          </w:p>
          <w:p w14:paraId="280E2EA5" w14:textId="3DEAC60D" w:rsidR="00DB502A" w:rsidRDefault="00517235">
            <w:pPr>
              <w:rPr>
                <w:sz w:val="24"/>
                <w:szCs w:val="24"/>
              </w:rPr>
            </w:pPr>
            <w:r>
              <w:rPr>
                <w:sz w:val="24"/>
                <w:szCs w:val="24"/>
              </w:rPr>
              <w:t xml:space="preserve">The nursery would confirm the dates of the floating </w:t>
            </w:r>
            <w:r w:rsidR="00D6785F">
              <w:rPr>
                <w:sz w:val="24"/>
                <w:szCs w:val="24"/>
              </w:rPr>
              <w:t>session</w:t>
            </w:r>
            <w:r>
              <w:rPr>
                <w:sz w:val="24"/>
                <w:szCs w:val="24"/>
              </w:rPr>
              <w:t xml:space="preserve"> in advance of </w:t>
            </w:r>
            <w:r w:rsidR="00900911">
              <w:rPr>
                <w:sz w:val="24"/>
                <w:szCs w:val="24"/>
              </w:rPr>
              <w:t>each</w:t>
            </w:r>
            <w:r>
              <w:rPr>
                <w:sz w:val="24"/>
                <w:szCs w:val="24"/>
              </w:rPr>
              <w:t xml:space="preserve"> term beginning and these would not be able to be swapped.</w:t>
            </w:r>
          </w:p>
          <w:p w14:paraId="331F1885" w14:textId="76387EB0" w:rsidR="00372571" w:rsidRDefault="00900911" w:rsidP="009F7BD2">
            <w:pPr>
              <w:rPr>
                <w:sz w:val="24"/>
                <w:szCs w:val="24"/>
              </w:rPr>
            </w:pPr>
            <w:r>
              <w:rPr>
                <w:sz w:val="24"/>
                <w:szCs w:val="24"/>
              </w:rPr>
              <w:t xml:space="preserve">The timings of the floating </w:t>
            </w:r>
            <w:r w:rsidR="002B555A">
              <w:rPr>
                <w:sz w:val="24"/>
                <w:szCs w:val="24"/>
              </w:rPr>
              <w:t>sessions</w:t>
            </w:r>
            <w:r>
              <w:rPr>
                <w:sz w:val="24"/>
                <w:szCs w:val="24"/>
              </w:rPr>
              <w:t xml:space="preserve"> would </w:t>
            </w:r>
            <w:r w:rsidR="00F00B09">
              <w:rPr>
                <w:sz w:val="24"/>
                <w:szCs w:val="24"/>
              </w:rPr>
              <w:t>be calculated to ensure that you receive the full funding entitlement.</w:t>
            </w:r>
          </w:p>
        </w:tc>
      </w:tr>
      <w:tr w:rsidR="00C41D07" w:rsidRPr="00291DBC" w14:paraId="55644146" w14:textId="77777777" w:rsidTr="00372571">
        <w:tc>
          <w:tcPr>
            <w:tcW w:w="2235" w:type="dxa"/>
          </w:tcPr>
          <w:p w14:paraId="2911CA64" w14:textId="635643F0" w:rsidR="00C41D07" w:rsidRDefault="00C41D07">
            <w:pPr>
              <w:rPr>
                <w:sz w:val="24"/>
                <w:szCs w:val="24"/>
              </w:rPr>
            </w:pPr>
            <w:r>
              <w:rPr>
                <w:sz w:val="24"/>
                <w:szCs w:val="24"/>
              </w:rPr>
              <w:t>3 days</w:t>
            </w:r>
            <w:r w:rsidR="00E418AB">
              <w:rPr>
                <w:sz w:val="24"/>
                <w:szCs w:val="24"/>
              </w:rPr>
              <w:t>, 4 days, 5 days</w:t>
            </w:r>
          </w:p>
        </w:tc>
        <w:tc>
          <w:tcPr>
            <w:tcW w:w="2693" w:type="dxa"/>
          </w:tcPr>
          <w:p w14:paraId="2A8E1C23" w14:textId="1FB390FC" w:rsidR="00C41D07" w:rsidRPr="00291DBC" w:rsidRDefault="00DB502A">
            <w:pPr>
              <w:rPr>
                <w:sz w:val="24"/>
                <w:szCs w:val="24"/>
              </w:rPr>
            </w:pPr>
            <w:r>
              <w:rPr>
                <w:sz w:val="24"/>
                <w:szCs w:val="24"/>
              </w:rPr>
              <w:t>7</w:t>
            </w:r>
            <w:r w:rsidR="00131BAF" w:rsidRPr="00291DBC">
              <w:rPr>
                <w:sz w:val="24"/>
                <w:szCs w:val="24"/>
              </w:rPr>
              <w:t>.30-</w:t>
            </w:r>
            <w:r>
              <w:rPr>
                <w:sz w:val="24"/>
                <w:szCs w:val="24"/>
              </w:rPr>
              <w:t>5</w:t>
            </w:r>
            <w:r w:rsidR="00131BAF" w:rsidRPr="00291DBC">
              <w:rPr>
                <w:sz w:val="24"/>
                <w:szCs w:val="24"/>
              </w:rPr>
              <w:t>.</w:t>
            </w:r>
            <w:r>
              <w:rPr>
                <w:sz w:val="24"/>
                <w:szCs w:val="24"/>
              </w:rPr>
              <w:t>3</w:t>
            </w:r>
            <w:r w:rsidR="00131BAF" w:rsidRPr="00291DBC">
              <w:rPr>
                <w:sz w:val="24"/>
                <w:szCs w:val="24"/>
              </w:rPr>
              <w:t xml:space="preserve">0 x2 </w:t>
            </w:r>
            <w:r w:rsidR="00E418AB" w:rsidRPr="00291DBC">
              <w:rPr>
                <w:sz w:val="24"/>
                <w:szCs w:val="24"/>
              </w:rPr>
              <w:t>+2</w:t>
            </w:r>
            <w:r w:rsidR="00441CA2" w:rsidRPr="00291DBC">
              <w:rPr>
                <w:sz w:val="24"/>
                <w:szCs w:val="24"/>
              </w:rPr>
              <w:t>hrs 4</w:t>
            </w:r>
            <w:r w:rsidR="00E418AB" w:rsidRPr="00291DBC">
              <w:rPr>
                <w:sz w:val="24"/>
                <w:szCs w:val="24"/>
              </w:rPr>
              <w:t xml:space="preserve">8 </w:t>
            </w:r>
            <w:r w:rsidR="00441CA2" w:rsidRPr="00291DBC">
              <w:rPr>
                <w:sz w:val="24"/>
                <w:szCs w:val="24"/>
              </w:rPr>
              <w:t>mins</w:t>
            </w:r>
            <w:r w:rsidR="00291DBC" w:rsidRPr="00291DBC">
              <w:rPr>
                <w:sz w:val="24"/>
                <w:szCs w:val="24"/>
              </w:rPr>
              <w:t xml:space="preserve"> on </w:t>
            </w:r>
            <w:r w:rsidR="00291DBC">
              <w:rPr>
                <w:sz w:val="24"/>
                <w:szCs w:val="24"/>
              </w:rPr>
              <w:t>another session</w:t>
            </w:r>
            <w:r w:rsidR="00D85704">
              <w:rPr>
                <w:sz w:val="24"/>
                <w:szCs w:val="24"/>
              </w:rPr>
              <w:t xml:space="preserve"> which would be 7.30-10.18am</w:t>
            </w:r>
            <w:r w:rsidR="00291DBC">
              <w:rPr>
                <w:sz w:val="24"/>
                <w:szCs w:val="24"/>
              </w:rPr>
              <w:t>.</w:t>
            </w:r>
          </w:p>
        </w:tc>
        <w:tc>
          <w:tcPr>
            <w:tcW w:w="4314" w:type="dxa"/>
          </w:tcPr>
          <w:p w14:paraId="28DA2FB0" w14:textId="2E52B898" w:rsidR="00C41D07" w:rsidRPr="00291DBC" w:rsidRDefault="00974AAC">
            <w:pPr>
              <w:rPr>
                <w:sz w:val="24"/>
                <w:szCs w:val="24"/>
              </w:rPr>
            </w:pPr>
            <w:r>
              <w:rPr>
                <w:sz w:val="24"/>
                <w:szCs w:val="24"/>
              </w:rPr>
              <w:t xml:space="preserve">This allocation is only for families who are taking up more </w:t>
            </w:r>
            <w:r w:rsidR="00E37603">
              <w:rPr>
                <w:sz w:val="24"/>
                <w:szCs w:val="24"/>
              </w:rPr>
              <w:t xml:space="preserve">days </w:t>
            </w:r>
            <w:r w:rsidR="00A01D8F">
              <w:rPr>
                <w:sz w:val="24"/>
                <w:szCs w:val="24"/>
              </w:rPr>
              <w:t>than covered solely by funding.</w:t>
            </w:r>
          </w:p>
        </w:tc>
      </w:tr>
    </w:tbl>
    <w:p w14:paraId="5E75E7F6" w14:textId="77777777" w:rsidR="00725CF4" w:rsidRDefault="00725CF4">
      <w:pPr>
        <w:rPr>
          <w:sz w:val="24"/>
          <w:szCs w:val="24"/>
        </w:rPr>
      </w:pPr>
    </w:p>
    <w:p w14:paraId="7A869568" w14:textId="77777777" w:rsidR="005027B7" w:rsidRDefault="005027B7">
      <w:pPr>
        <w:rPr>
          <w:b/>
          <w:bCs/>
          <w:sz w:val="24"/>
          <w:szCs w:val="24"/>
        </w:rPr>
      </w:pPr>
    </w:p>
    <w:p w14:paraId="28AE2A9B" w14:textId="77777777" w:rsidR="005027B7" w:rsidRDefault="005027B7">
      <w:pPr>
        <w:rPr>
          <w:b/>
          <w:bCs/>
          <w:sz w:val="24"/>
          <w:szCs w:val="24"/>
        </w:rPr>
      </w:pPr>
    </w:p>
    <w:p w14:paraId="7897B679" w14:textId="77777777" w:rsidR="004853D4" w:rsidRDefault="004853D4">
      <w:pPr>
        <w:rPr>
          <w:b/>
          <w:bCs/>
          <w:sz w:val="24"/>
          <w:szCs w:val="24"/>
        </w:rPr>
      </w:pPr>
    </w:p>
    <w:p w14:paraId="5217AE34" w14:textId="47EA0A3E" w:rsidR="00174847" w:rsidRDefault="004853D4">
      <w:pPr>
        <w:rPr>
          <w:b/>
          <w:bCs/>
          <w:sz w:val="24"/>
          <w:szCs w:val="24"/>
        </w:rPr>
      </w:pPr>
      <w:r>
        <w:rPr>
          <w:b/>
          <w:bCs/>
          <w:sz w:val="24"/>
          <w:szCs w:val="24"/>
        </w:rPr>
        <w:lastRenderedPageBreak/>
        <w:t>T</w:t>
      </w:r>
      <w:r w:rsidR="00174847" w:rsidRPr="00C90690">
        <w:rPr>
          <w:b/>
          <w:bCs/>
          <w:sz w:val="24"/>
          <w:szCs w:val="24"/>
        </w:rPr>
        <w:t>he offer for eligible 2 year olds</w:t>
      </w:r>
    </w:p>
    <w:p w14:paraId="0C6C9EB0" w14:textId="633DC432" w:rsidR="00B3163A" w:rsidRDefault="00B3163A">
      <w:pPr>
        <w:rPr>
          <w:sz w:val="24"/>
          <w:szCs w:val="24"/>
        </w:rPr>
      </w:pPr>
      <w:r>
        <w:rPr>
          <w:sz w:val="24"/>
          <w:szCs w:val="24"/>
        </w:rPr>
        <w:t>Som</w:t>
      </w:r>
      <w:r w:rsidR="005027B7">
        <w:rPr>
          <w:sz w:val="24"/>
          <w:szCs w:val="24"/>
        </w:rPr>
        <w:t>e</w:t>
      </w:r>
      <w:r>
        <w:rPr>
          <w:sz w:val="24"/>
          <w:szCs w:val="24"/>
        </w:rPr>
        <w:t xml:space="preserve"> 2 year old children are eligib</w:t>
      </w:r>
      <w:r w:rsidR="00142938">
        <w:rPr>
          <w:sz w:val="24"/>
          <w:szCs w:val="24"/>
        </w:rPr>
        <w:t xml:space="preserve">le to receive 1140 hours of funding and they can access their full funding </w:t>
      </w:r>
      <w:r w:rsidR="005027B7">
        <w:rPr>
          <w:sz w:val="24"/>
          <w:szCs w:val="24"/>
        </w:rPr>
        <w:t>entitlement</w:t>
      </w:r>
      <w:r w:rsidR="00142938">
        <w:rPr>
          <w:sz w:val="24"/>
          <w:szCs w:val="24"/>
        </w:rPr>
        <w:t xml:space="preserve"> or </w:t>
      </w:r>
      <w:r w:rsidR="00CB26C0">
        <w:rPr>
          <w:sz w:val="24"/>
          <w:szCs w:val="24"/>
        </w:rPr>
        <w:t xml:space="preserve">part of their funding entitlement at Argyle Bridge </w:t>
      </w:r>
      <w:r w:rsidR="00BF7EF2">
        <w:rPr>
          <w:sz w:val="24"/>
          <w:szCs w:val="24"/>
        </w:rPr>
        <w:t>Ltd</w:t>
      </w:r>
      <w:r w:rsidR="00CB26C0">
        <w:rPr>
          <w:sz w:val="24"/>
          <w:szCs w:val="24"/>
        </w:rPr>
        <w:t>.</w:t>
      </w:r>
    </w:p>
    <w:p w14:paraId="77982A63" w14:textId="1AB8F5CB" w:rsidR="00CB26C0" w:rsidRPr="00B3163A" w:rsidRDefault="00CB26C0">
      <w:pPr>
        <w:rPr>
          <w:sz w:val="24"/>
          <w:szCs w:val="24"/>
        </w:rPr>
      </w:pPr>
      <w:r>
        <w:rPr>
          <w:sz w:val="24"/>
          <w:szCs w:val="24"/>
        </w:rPr>
        <w:t>To che</w:t>
      </w:r>
      <w:r w:rsidR="00EF43B1">
        <w:rPr>
          <w:sz w:val="24"/>
          <w:szCs w:val="24"/>
        </w:rPr>
        <w:t>ck if your child is eligible you can use the link below which outlines the criteria and provides a form for you to apply to East Lothian Council</w:t>
      </w:r>
      <w:r w:rsidR="005027B7">
        <w:rPr>
          <w:sz w:val="24"/>
          <w:szCs w:val="24"/>
        </w:rPr>
        <w:t xml:space="preserve"> to begin to receive eligible 2 years funding. </w:t>
      </w:r>
    </w:p>
    <w:p w14:paraId="0C8A107E" w14:textId="33FEE033" w:rsidR="00174847" w:rsidRDefault="00B3163A">
      <w:pPr>
        <w:rPr>
          <w:sz w:val="24"/>
          <w:szCs w:val="24"/>
        </w:rPr>
      </w:pPr>
      <w:hyperlink r:id="rId9" w:history="1">
        <w:r w:rsidRPr="00A3409B">
          <w:rPr>
            <w:rStyle w:val="Hyperlink"/>
            <w:sz w:val="24"/>
            <w:szCs w:val="24"/>
          </w:rPr>
          <w:t>https://www.eastlothian.gov.uk/info/210557/schools_and_learning/12184/early_learning_and_childcare/11</w:t>
        </w:r>
      </w:hyperlink>
      <w:r>
        <w:rPr>
          <w:sz w:val="24"/>
          <w:szCs w:val="24"/>
        </w:rPr>
        <w:t xml:space="preserve"> </w:t>
      </w:r>
    </w:p>
    <w:p w14:paraId="3C4600F9" w14:textId="77777777" w:rsidR="00471B0F" w:rsidRDefault="00471B0F">
      <w:pPr>
        <w:rPr>
          <w:b/>
          <w:bCs/>
          <w:sz w:val="24"/>
          <w:szCs w:val="24"/>
        </w:rPr>
      </w:pPr>
    </w:p>
    <w:p w14:paraId="76055D7B" w14:textId="1596263F" w:rsidR="00174847" w:rsidRDefault="00174847">
      <w:pPr>
        <w:rPr>
          <w:b/>
          <w:bCs/>
          <w:sz w:val="24"/>
          <w:szCs w:val="24"/>
        </w:rPr>
      </w:pPr>
      <w:r w:rsidRPr="008C3AA6">
        <w:rPr>
          <w:b/>
          <w:bCs/>
          <w:sz w:val="24"/>
          <w:szCs w:val="24"/>
        </w:rPr>
        <w:t>Eligibility Dates for</w:t>
      </w:r>
      <w:r>
        <w:rPr>
          <w:b/>
          <w:bCs/>
          <w:sz w:val="24"/>
          <w:szCs w:val="24"/>
        </w:rPr>
        <w:t xml:space="preserve"> 2 year olds</w:t>
      </w:r>
    </w:p>
    <w:p w14:paraId="5B822B9D" w14:textId="2FA47BF7" w:rsidR="00E66022" w:rsidRDefault="00E66022">
      <w:pPr>
        <w:rPr>
          <w:sz w:val="24"/>
          <w:szCs w:val="24"/>
        </w:rPr>
      </w:pPr>
      <w:r w:rsidRPr="00CD7139">
        <w:rPr>
          <w:sz w:val="24"/>
          <w:szCs w:val="24"/>
        </w:rPr>
        <w:t>Your child's eligibility to</w:t>
      </w:r>
      <w:r>
        <w:rPr>
          <w:sz w:val="24"/>
          <w:szCs w:val="24"/>
        </w:rPr>
        <w:t xml:space="preserve"> begin their</w:t>
      </w:r>
      <w:r w:rsidRPr="00CD7139">
        <w:rPr>
          <w:sz w:val="24"/>
          <w:szCs w:val="24"/>
        </w:rPr>
        <w:t xml:space="preserve"> early learning and childcare</w:t>
      </w:r>
      <w:r>
        <w:rPr>
          <w:sz w:val="24"/>
          <w:szCs w:val="24"/>
        </w:rPr>
        <w:t xml:space="preserve"> entitlement</w:t>
      </w:r>
      <w:r w:rsidRPr="00CD7139">
        <w:rPr>
          <w:sz w:val="24"/>
          <w:szCs w:val="24"/>
        </w:rPr>
        <w:t xml:space="preserve"> depends on their birthday.</w:t>
      </w:r>
      <w:r>
        <w:rPr>
          <w:sz w:val="24"/>
          <w:szCs w:val="24"/>
        </w:rPr>
        <w:t xml:space="preserve"> </w:t>
      </w:r>
      <w:r w:rsidRPr="00CD7139">
        <w:rPr>
          <w:sz w:val="24"/>
          <w:szCs w:val="24"/>
        </w:rPr>
        <w:t xml:space="preserve">If your child's </w:t>
      </w:r>
      <w:r>
        <w:rPr>
          <w:sz w:val="24"/>
          <w:szCs w:val="24"/>
        </w:rPr>
        <w:t xml:space="preserve">second </w:t>
      </w:r>
      <w:r w:rsidRPr="00CD7139">
        <w:rPr>
          <w:sz w:val="24"/>
          <w:szCs w:val="24"/>
        </w:rPr>
        <w:t>birthday falls between:</w:t>
      </w:r>
    </w:p>
    <w:tbl>
      <w:tblPr>
        <w:tblStyle w:val="TableGrid"/>
        <w:tblW w:w="0" w:type="auto"/>
        <w:tblLook w:val="04A0" w:firstRow="1" w:lastRow="0" w:firstColumn="1" w:lastColumn="0" w:noHBand="0" w:noVBand="1"/>
      </w:tblPr>
      <w:tblGrid>
        <w:gridCol w:w="4506"/>
        <w:gridCol w:w="4510"/>
      </w:tblGrid>
      <w:tr w:rsidR="00E5255F" w14:paraId="0A3543F3" w14:textId="77777777" w:rsidTr="00E5255F">
        <w:tc>
          <w:tcPr>
            <w:tcW w:w="4621" w:type="dxa"/>
          </w:tcPr>
          <w:p w14:paraId="7D4103B7" w14:textId="54257C38" w:rsidR="00E5255F" w:rsidRDefault="00E5255F">
            <w:pPr>
              <w:rPr>
                <w:b/>
                <w:bCs/>
                <w:sz w:val="24"/>
                <w:szCs w:val="24"/>
              </w:rPr>
            </w:pPr>
            <w:r w:rsidRPr="00E5255F">
              <w:rPr>
                <w:b/>
                <w:bCs/>
                <w:sz w:val="24"/>
                <w:szCs w:val="24"/>
              </w:rPr>
              <w:t>Child's second birthday falls between</w:t>
            </w:r>
            <w:r>
              <w:rPr>
                <w:b/>
                <w:bCs/>
                <w:sz w:val="24"/>
                <w:szCs w:val="24"/>
              </w:rPr>
              <w:t xml:space="preserve"> …</w:t>
            </w:r>
          </w:p>
        </w:tc>
        <w:tc>
          <w:tcPr>
            <w:tcW w:w="4621" w:type="dxa"/>
          </w:tcPr>
          <w:p w14:paraId="42387034" w14:textId="3AFD4141" w:rsidR="00E5255F" w:rsidRDefault="00E5255F">
            <w:pPr>
              <w:rPr>
                <w:b/>
                <w:bCs/>
                <w:sz w:val="24"/>
                <w:szCs w:val="24"/>
              </w:rPr>
            </w:pPr>
            <w:r w:rsidRPr="00E5255F">
              <w:rPr>
                <w:b/>
                <w:bCs/>
                <w:sz w:val="24"/>
                <w:szCs w:val="24"/>
              </w:rPr>
              <w:t>Entitlement Begins</w:t>
            </w:r>
            <w:r>
              <w:rPr>
                <w:b/>
                <w:bCs/>
                <w:sz w:val="24"/>
                <w:szCs w:val="24"/>
              </w:rPr>
              <w:t xml:space="preserve"> …</w:t>
            </w:r>
          </w:p>
        </w:tc>
      </w:tr>
      <w:tr w:rsidR="00E5255F" w14:paraId="6AC4CDD5" w14:textId="77777777" w:rsidTr="00E5255F">
        <w:tc>
          <w:tcPr>
            <w:tcW w:w="4621" w:type="dxa"/>
          </w:tcPr>
          <w:p w14:paraId="387C7893" w14:textId="254BAD41" w:rsidR="00E5255F" w:rsidRPr="00AE3ABB" w:rsidRDefault="00AE3ABB">
            <w:pPr>
              <w:rPr>
                <w:sz w:val="24"/>
                <w:szCs w:val="24"/>
              </w:rPr>
            </w:pPr>
            <w:r w:rsidRPr="00E5255F">
              <w:rPr>
                <w:sz w:val="24"/>
                <w:szCs w:val="24"/>
              </w:rPr>
              <w:t>1 March and 30 September</w:t>
            </w:r>
          </w:p>
        </w:tc>
        <w:tc>
          <w:tcPr>
            <w:tcW w:w="4621" w:type="dxa"/>
          </w:tcPr>
          <w:p w14:paraId="1A2A7B31" w14:textId="67B38F4D" w:rsidR="00E5255F" w:rsidRPr="003101E0" w:rsidRDefault="003101E0">
            <w:pPr>
              <w:rPr>
                <w:sz w:val="24"/>
                <w:szCs w:val="24"/>
              </w:rPr>
            </w:pPr>
            <w:r>
              <w:rPr>
                <w:sz w:val="24"/>
                <w:szCs w:val="24"/>
              </w:rPr>
              <w:t xml:space="preserve">in </w:t>
            </w:r>
            <w:r w:rsidRPr="00E5255F">
              <w:rPr>
                <w:sz w:val="24"/>
                <w:szCs w:val="24"/>
              </w:rPr>
              <w:t>August or after your child's second birthday</w:t>
            </w:r>
          </w:p>
        </w:tc>
      </w:tr>
      <w:tr w:rsidR="00E5255F" w14:paraId="56E1FBC7" w14:textId="77777777" w:rsidTr="00E5255F">
        <w:tc>
          <w:tcPr>
            <w:tcW w:w="4621" w:type="dxa"/>
          </w:tcPr>
          <w:p w14:paraId="1B1945B7" w14:textId="1ABF02FC" w:rsidR="00E5255F" w:rsidRPr="003101E0" w:rsidRDefault="003101E0">
            <w:pPr>
              <w:rPr>
                <w:sz w:val="24"/>
                <w:szCs w:val="24"/>
              </w:rPr>
            </w:pPr>
            <w:r w:rsidRPr="00E5255F">
              <w:rPr>
                <w:sz w:val="24"/>
                <w:szCs w:val="24"/>
              </w:rPr>
              <w:t>1 October and 31 December</w:t>
            </w:r>
          </w:p>
        </w:tc>
        <w:tc>
          <w:tcPr>
            <w:tcW w:w="4621" w:type="dxa"/>
          </w:tcPr>
          <w:p w14:paraId="33942F29" w14:textId="77CFF5E7" w:rsidR="00E5255F" w:rsidRPr="003101E0" w:rsidRDefault="003101E0">
            <w:pPr>
              <w:rPr>
                <w:sz w:val="24"/>
                <w:szCs w:val="24"/>
              </w:rPr>
            </w:pPr>
            <w:r>
              <w:rPr>
                <w:sz w:val="24"/>
                <w:szCs w:val="24"/>
              </w:rPr>
              <w:t xml:space="preserve">in </w:t>
            </w:r>
            <w:r w:rsidRPr="00E5255F">
              <w:rPr>
                <w:sz w:val="24"/>
                <w:szCs w:val="24"/>
              </w:rPr>
              <w:t>January</w:t>
            </w:r>
          </w:p>
        </w:tc>
      </w:tr>
      <w:tr w:rsidR="00E5255F" w14:paraId="4E0EA8DC" w14:textId="77777777" w:rsidTr="00E5255F">
        <w:tc>
          <w:tcPr>
            <w:tcW w:w="4621" w:type="dxa"/>
          </w:tcPr>
          <w:p w14:paraId="3684F0DD" w14:textId="5785F046" w:rsidR="00E5255F" w:rsidRDefault="00E66022">
            <w:pPr>
              <w:rPr>
                <w:b/>
                <w:bCs/>
                <w:sz w:val="24"/>
                <w:szCs w:val="24"/>
              </w:rPr>
            </w:pPr>
            <w:r w:rsidRPr="00CD7139">
              <w:rPr>
                <w:sz w:val="24"/>
                <w:szCs w:val="24"/>
              </w:rPr>
              <w:t>1 January and 28 February</w:t>
            </w:r>
          </w:p>
        </w:tc>
        <w:tc>
          <w:tcPr>
            <w:tcW w:w="4621" w:type="dxa"/>
          </w:tcPr>
          <w:p w14:paraId="25191385" w14:textId="68D9C377" w:rsidR="00E5255F" w:rsidRPr="0070772D" w:rsidRDefault="003101E0">
            <w:pPr>
              <w:rPr>
                <w:sz w:val="24"/>
                <w:szCs w:val="24"/>
              </w:rPr>
            </w:pPr>
            <w:r w:rsidRPr="0070772D">
              <w:rPr>
                <w:sz w:val="24"/>
                <w:szCs w:val="24"/>
              </w:rPr>
              <w:t>after Easter break</w:t>
            </w:r>
          </w:p>
        </w:tc>
      </w:tr>
    </w:tbl>
    <w:p w14:paraId="5992A1C1" w14:textId="77777777" w:rsidR="00E5255F" w:rsidRDefault="00E5255F">
      <w:pPr>
        <w:rPr>
          <w:b/>
          <w:bCs/>
          <w:sz w:val="24"/>
          <w:szCs w:val="24"/>
        </w:rPr>
      </w:pPr>
    </w:p>
    <w:p w14:paraId="19B0255D" w14:textId="77777777" w:rsidR="00471B0F" w:rsidRDefault="00471B0F">
      <w:pPr>
        <w:rPr>
          <w:b/>
          <w:bCs/>
          <w:sz w:val="24"/>
          <w:szCs w:val="24"/>
        </w:rPr>
      </w:pPr>
    </w:p>
    <w:p w14:paraId="41815774" w14:textId="77777777" w:rsidR="00C97DBE" w:rsidRDefault="00C97DBE" w:rsidP="00C97DBE">
      <w:pPr>
        <w:rPr>
          <w:rFonts w:ascii="Calibri" w:hAnsi="Calibri" w:cs="Calibri"/>
          <w:b/>
          <w:sz w:val="24"/>
          <w:szCs w:val="24"/>
        </w:rPr>
      </w:pPr>
      <w:r w:rsidRPr="008E0A39">
        <w:rPr>
          <w:rFonts w:ascii="Calibri" w:hAnsi="Calibri" w:cs="Calibri"/>
          <w:b/>
          <w:sz w:val="24"/>
          <w:szCs w:val="24"/>
        </w:rPr>
        <w:t xml:space="preserve">Additional Hours </w:t>
      </w:r>
    </w:p>
    <w:p w14:paraId="0590A80C" w14:textId="1032DEFA" w:rsidR="00471B0F" w:rsidRPr="00764645" w:rsidRDefault="00C97DBE" w:rsidP="00C97DBE">
      <w:pPr>
        <w:rPr>
          <w:rFonts w:ascii="Calibri" w:hAnsi="Calibri" w:cs="Calibri"/>
          <w:bCs/>
          <w:sz w:val="24"/>
          <w:szCs w:val="24"/>
        </w:rPr>
      </w:pPr>
      <w:r w:rsidRPr="00B612EA">
        <w:rPr>
          <w:sz w:val="24"/>
          <w:szCs w:val="24"/>
        </w:rPr>
        <w:t>There will be an hourly rate in place for additional hours this is currently £</w:t>
      </w:r>
      <w:r w:rsidR="00797A03">
        <w:rPr>
          <w:sz w:val="24"/>
          <w:szCs w:val="24"/>
        </w:rPr>
        <w:t>8.50</w:t>
      </w:r>
      <w:r w:rsidRPr="00B612EA">
        <w:rPr>
          <w:sz w:val="24"/>
          <w:szCs w:val="24"/>
        </w:rPr>
        <w:t xml:space="preserve">p/hr. </w:t>
      </w:r>
      <w:r w:rsidRPr="00B612EA">
        <w:rPr>
          <w:rFonts w:ascii="Calibri" w:hAnsi="Calibri" w:cs="Calibri"/>
          <w:bCs/>
          <w:sz w:val="24"/>
          <w:szCs w:val="24"/>
        </w:rPr>
        <w:t xml:space="preserve">These prices are reviewed annually increasing from 1st April. In exceptional circumstances, as defined by the Directors of Argyle Bridge Ltd, there may be occasions where fees need to be reviewed within any twelve-month period with a view for a further increase. If this was to occur, then fee payers would be afforded 30 days’ notice. </w:t>
      </w:r>
      <w:r>
        <w:rPr>
          <w:rFonts w:ascii="Calibri" w:hAnsi="Calibri" w:cs="Calibri"/>
          <w:bCs/>
          <w:sz w:val="24"/>
          <w:szCs w:val="24"/>
        </w:rPr>
        <w:t xml:space="preserve"> </w:t>
      </w:r>
      <w:r w:rsidRPr="00AE3D5E">
        <w:rPr>
          <w:sz w:val="24"/>
          <w:szCs w:val="24"/>
        </w:rPr>
        <w:t xml:space="preserve">It </w:t>
      </w:r>
      <w:r>
        <w:rPr>
          <w:sz w:val="24"/>
          <w:szCs w:val="24"/>
        </w:rPr>
        <w:t>is</w:t>
      </w:r>
      <w:r w:rsidRPr="00AE3D5E">
        <w:rPr>
          <w:sz w:val="24"/>
          <w:szCs w:val="24"/>
        </w:rPr>
        <w:t xml:space="preserve"> a requirement to pay </w:t>
      </w:r>
      <w:r>
        <w:rPr>
          <w:sz w:val="24"/>
          <w:szCs w:val="24"/>
        </w:rPr>
        <w:t xml:space="preserve">nursery fees </w:t>
      </w:r>
      <w:r w:rsidRPr="00AE3D5E">
        <w:rPr>
          <w:sz w:val="24"/>
          <w:szCs w:val="24"/>
        </w:rPr>
        <w:t>in advance</w:t>
      </w:r>
      <w:r>
        <w:rPr>
          <w:sz w:val="24"/>
          <w:szCs w:val="24"/>
        </w:rPr>
        <w:t>.</w:t>
      </w:r>
      <w:r w:rsidRPr="00AE3D5E">
        <w:rPr>
          <w:sz w:val="24"/>
          <w:szCs w:val="24"/>
        </w:rPr>
        <w:t xml:space="preserve"> </w:t>
      </w:r>
    </w:p>
    <w:p w14:paraId="77926214" w14:textId="77777777" w:rsidR="00C97DBE" w:rsidRDefault="00C97DBE" w:rsidP="00C97DBE">
      <w:pPr>
        <w:rPr>
          <w:b/>
          <w:bCs/>
          <w:sz w:val="24"/>
          <w:szCs w:val="24"/>
        </w:rPr>
      </w:pPr>
      <w:r w:rsidRPr="00C41D07">
        <w:rPr>
          <w:b/>
          <w:bCs/>
          <w:sz w:val="24"/>
          <w:szCs w:val="24"/>
        </w:rPr>
        <w:t>How we will offer the hours at Argyle Bridge</w:t>
      </w:r>
    </w:p>
    <w:p w14:paraId="45C98BAE" w14:textId="4D80CD62" w:rsidR="00C97DBE" w:rsidRDefault="00C97DBE" w:rsidP="00C97DBE">
      <w:pPr>
        <w:rPr>
          <w:sz w:val="24"/>
          <w:szCs w:val="24"/>
        </w:rPr>
      </w:pPr>
      <w:r w:rsidRPr="00E53C6C">
        <w:rPr>
          <w:sz w:val="24"/>
          <w:szCs w:val="24"/>
        </w:rPr>
        <w:t xml:space="preserve">At Argyle Bridge </w:t>
      </w:r>
      <w:r w:rsidR="004853D4">
        <w:rPr>
          <w:sz w:val="24"/>
          <w:szCs w:val="24"/>
        </w:rPr>
        <w:t>Ltd</w:t>
      </w:r>
      <w:r>
        <w:rPr>
          <w:sz w:val="24"/>
          <w:szCs w:val="24"/>
        </w:rPr>
        <w:t xml:space="preserve"> you will be required to register your interest in using your funding entitlement </w:t>
      </w:r>
      <w:r w:rsidR="00471B0F">
        <w:rPr>
          <w:sz w:val="24"/>
          <w:szCs w:val="24"/>
        </w:rPr>
        <w:t>once you receive confirmation from East Lothian Council that your child meets the criteria and will be entitled to funding.</w:t>
      </w:r>
    </w:p>
    <w:p w14:paraId="3BB7F41A" w14:textId="77777777" w:rsidR="004853D4" w:rsidRDefault="004853D4" w:rsidP="004853D4">
      <w:pPr>
        <w:rPr>
          <w:sz w:val="24"/>
          <w:szCs w:val="24"/>
        </w:rPr>
      </w:pPr>
      <w:r>
        <w:rPr>
          <w:sz w:val="24"/>
          <w:szCs w:val="24"/>
        </w:rPr>
        <w:t>When funding is allocated there can be no changes made between each term to the funded hours. Changes to children’s pattern of attendance or days will only be taken into consideration prior to paperwork being submitted for each new term, changes to attendance still require a 4 week notice period.</w:t>
      </w:r>
    </w:p>
    <w:p w14:paraId="29ACD26A" w14:textId="77777777" w:rsidR="00BF7EF2" w:rsidRPr="00E53C6C" w:rsidRDefault="00BF7EF2" w:rsidP="00C97DBE">
      <w:pPr>
        <w:rPr>
          <w:sz w:val="24"/>
          <w:szCs w:val="24"/>
        </w:rPr>
      </w:pPr>
    </w:p>
    <w:tbl>
      <w:tblPr>
        <w:tblStyle w:val="TableGrid"/>
        <w:tblW w:w="0" w:type="auto"/>
        <w:tblLook w:val="04A0" w:firstRow="1" w:lastRow="0" w:firstColumn="1" w:lastColumn="0" w:noHBand="0" w:noVBand="1"/>
      </w:tblPr>
      <w:tblGrid>
        <w:gridCol w:w="2189"/>
        <w:gridCol w:w="2638"/>
        <w:gridCol w:w="4189"/>
      </w:tblGrid>
      <w:tr w:rsidR="00C97DBE" w14:paraId="4A63E9AF" w14:textId="77777777" w:rsidTr="008134A0">
        <w:tc>
          <w:tcPr>
            <w:tcW w:w="2235" w:type="dxa"/>
          </w:tcPr>
          <w:p w14:paraId="0D5A6816" w14:textId="77777777" w:rsidR="00C97DBE" w:rsidRPr="00183521" w:rsidRDefault="00C97DBE" w:rsidP="008134A0">
            <w:pPr>
              <w:rPr>
                <w:b/>
                <w:bCs/>
                <w:sz w:val="24"/>
                <w:szCs w:val="24"/>
              </w:rPr>
            </w:pPr>
            <w:r w:rsidRPr="00183521">
              <w:rPr>
                <w:b/>
                <w:bCs/>
                <w:sz w:val="24"/>
                <w:szCs w:val="24"/>
              </w:rPr>
              <w:t>Days Attended per week</w:t>
            </w:r>
          </w:p>
        </w:tc>
        <w:tc>
          <w:tcPr>
            <w:tcW w:w="2693" w:type="dxa"/>
          </w:tcPr>
          <w:p w14:paraId="6057BF86" w14:textId="77777777" w:rsidR="00C97DBE" w:rsidRPr="00183521" w:rsidRDefault="00C97DBE" w:rsidP="008134A0">
            <w:pPr>
              <w:rPr>
                <w:b/>
                <w:bCs/>
                <w:sz w:val="24"/>
                <w:szCs w:val="24"/>
              </w:rPr>
            </w:pPr>
            <w:r w:rsidRPr="00183521">
              <w:rPr>
                <w:b/>
                <w:bCs/>
                <w:sz w:val="24"/>
                <w:szCs w:val="24"/>
              </w:rPr>
              <w:t>Pattern of hours</w:t>
            </w:r>
          </w:p>
        </w:tc>
        <w:tc>
          <w:tcPr>
            <w:tcW w:w="4314" w:type="dxa"/>
          </w:tcPr>
          <w:p w14:paraId="215B65FA" w14:textId="77777777" w:rsidR="00C97DBE" w:rsidRPr="00183521" w:rsidRDefault="00C97DBE" w:rsidP="008134A0">
            <w:pPr>
              <w:rPr>
                <w:b/>
                <w:bCs/>
                <w:sz w:val="24"/>
                <w:szCs w:val="24"/>
              </w:rPr>
            </w:pPr>
            <w:r w:rsidRPr="00183521">
              <w:rPr>
                <w:b/>
                <w:bCs/>
                <w:sz w:val="24"/>
                <w:szCs w:val="24"/>
              </w:rPr>
              <w:t xml:space="preserve">Additional </w:t>
            </w:r>
            <w:r>
              <w:rPr>
                <w:b/>
                <w:bCs/>
                <w:sz w:val="24"/>
                <w:szCs w:val="24"/>
              </w:rPr>
              <w:t>Information</w:t>
            </w:r>
          </w:p>
        </w:tc>
      </w:tr>
      <w:tr w:rsidR="00C97DBE" w14:paraId="313A5277" w14:textId="77777777" w:rsidTr="008134A0">
        <w:tc>
          <w:tcPr>
            <w:tcW w:w="2235" w:type="dxa"/>
          </w:tcPr>
          <w:p w14:paraId="7608AB73" w14:textId="77777777" w:rsidR="00C97DBE" w:rsidRDefault="00C97DBE" w:rsidP="008134A0">
            <w:pPr>
              <w:rPr>
                <w:sz w:val="24"/>
                <w:szCs w:val="24"/>
              </w:rPr>
            </w:pPr>
            <w:r>
              <w:rPr>
                <w:sz w:val="24"/>
                <w:szCs w:val="24"/>
              </w:rPr>
              <w:t>2 days</w:t>
            </w:r>
          </w:p>
        </w:tc>
        <w:tc>
          <w:tcPr>
            <w:tcW w:w="2693" w:type="dxa"/>
          </w:tcPr>
          <w:p w14:paraId="45A6428E" w14:textId="77777777" w:rsidR="00C97DBE" w:rsidRDefault="00C97DBE" w:rsidP="008134A0">
            <w:pPr>
              <w:rPr>
                <w:sz w:val="24"/>
                <w:szCs w:val="24"/>
              </w:rPr>
            </w:pPr>
            <w:r>
              <w:rPr>
                <w:sz w:val="24"/>
                <w:szCs w:val="24"/>
              </w:rPr>
              <w:t>7.30-5.30 x 2</w:t>
            </w:r>
          </w:p>
        </w:tc>
        <w:tc>
          <w:tcPr>
            <w:tcW w:w="4314" w:type="dxa"/>
          </w:tcPr>
          <w:p w14:paraId="16540B18" w14:textId="77777777" w:rsidR="00C97DBE" w:rsidRDefault="00C97DBE" w:rsidP="008134A0">
            <w:pPr>
              <w:rPr>
                <w:sz w:val="24"/>
                <w:szCs w:val="24"/>
              </w:rPr>
            </w:pPr>
            <w:r>
              <w:rPr>
                <w:sz w:val="24"/>
                <w:szCs w:val="24"/>
              </w:rPr>
              <w:t>If only attending 2 days you will only be using 20 hours of your funding entitlement each week.</w:t>
            </w:r>
          </w:p>
        </w:tc>
      </w:tr>
      <w:tr w:rsidR="00F97AD9" w14:paraId="6373CF2F" w14:textId="77777777" w:rsidTr="008134A0">
        <w:tc>
          <w:tcPr>
            <w:tcW w:w="2235" w:type="dxa"/>
          </w:tcPr>
          <w:p w14:paraId="257A624B" w14:textId="4CB5658E" w:rsidR="00F97AD9" w:rsidRDefault="00F97AD9" w:rsidP="00F97AD9">
            <w:pPr>
              <w:rPr>
                <w:sz w:val="24"/>
                <w:szCs w:val="24"/>
              </w:rPr>
            </w:pPr>
            <w:r>
              <w:rPr>
                <w:sz w:val="24"/>
                <w:szCs w:val="24"/>
              </w:rPr>
              <w:t>2 days and a floating session.</w:t>
            </w:r>
          </w:p>
        </w:tc>
        <w:tc>
          <w:tcPr>
            <w:tcW w:w="2693" w:type="dxa"/>
          </w:tcPr>
          <w:p w14:paraId="6319A086" w14:textId="07C298A5" w:rsidR="00F97AD9" w:rsidRDefault="00F97AD9" w:rsidP="00F97AD9">
            <w:pPr>
              <w:rPr>
                <w:sz w:val="24"/>
                <w:szCs w:val="24"/>
              </w:rPr>
            </w:pPr>
            <w:r>
              <w:rPr>
                <w:sz w:val="24"/>
                <w:szCs w:val="24"/>
              </w:rPr>
              <w:t xml:space="preserve">7.30-5.30 x 2 + floating sessions throughout the term to fulfil your full entitlement. </w:t>
            </w:r>
          </w:p>
        </w:tc>
        <w:tc>
          <w:tcPr>
            <w:tcW w:w="4314" w:type="dxa"/>
          </w:tcPr>
          <w:p w14:paraId="3088A42C" w14:textId="77777777" w:rsidR="00F97AD9" w:rsidRDefault="00F97AD9" w:rsidP="00F97AD9">
            <w:pPr>
              <w:rPr>
                <w:sz w:val="24"/>
                <w:szCs w:val="24"/>
              </w:rPr>
            </w:pPr>
            <w:r>
              <w:rPr>
                <w:sz w:val="24"/>
                <w:szCs w:val="24"/>
              </w:rPr>
              <w:t xml:space="preserve">The floating session would depend on the availability within the nursery. </w:t>
            </w:r>
          </w:p>
          <w:p w14:paraId="050F00A8" w14:textId="77777777" w:rsidR="00F97AD9" w:rsidRDefault="00F97AD9" w:rsidP="00F97AD9">
            <w:pPr>
              <w:rPr>
                <w:sz w:val="24"/>
                <w:szCs w:val="24"/>
              </w:rPr>
            </w:pPr>
            <w:r>
              <w:rPr>
                <w:sz w:val="24"/>
                <w:szCs w:val="24"/>
              </w:rPr>
              <w:t>The nursery would confirm the dates of the floating session in advance of each term beginning and these would not be able to be swapped.</w:t>
            </w:r>
          </w:p>
          <w:p w14:paraId="7C47A437" w14:textId="2B98EA40" w:rsidR="00F97AD9" w:rsidRDefault="00F97AD9" w:rsidP="00F97AD9">
            <w:pPr>
              <w:rPr>
                <w:sz w:val="24"/>
                <w:szCs w:val="24"/>
              </w:rPr>
            </w:pPr>
            <w:r>
              <w:rPr>
                <w:sz w:val="24"/>
                <w:szCs w:val="24"/>
              </w:rPr>
              <w:t>The timings of the floating sessions would be calculated to ensure that you receive the full funding entitlement.</w:t>
            </w:r>
          </w:p>
        </w:tc>
      </w:tr>
      <w:tr w:rsidR="00C97DBE" w:rsidRPr="00291DBC" w14:paraId="2B043954" w14:textId="77777777" w:rsidTr="008134A0">
        <w:tc>
          <w:tcPr>
            <w:tcW w:w="2235" w:type="dxa"/>
          </w:tcPr>
          <w:p w14:paraId="6CE02BFE" w14:textId="77777777" w:rsidR="00C97DBE" w:rsidRDefault="00C97DBE" w:rsidP="008134A0">
            <w:pPr>
              <w:rPr>
                <w:sz w:val="24"/>
                <w:szCs w:val="24"/>
              </w:rPr>
            </w:pPr>
            <w:r>
              <w:rPr>
                <w:sz w:val="24"/>
                <w:szCs w:val="24"/>
              </w:rPr>
              <w:t>3 days, 4 days, 5 days</w:t>
            </w:r>
          </w:p>
        </w:tc>
        <w:tc>
          <w:tcPr>
            <w:tcW w:w="2693" w:type="dxa"/>
          </w:tcPr>
          <w:p w14:paraId="6F049B05" w14:textId="77777777" w:rsidR="00C97DBE" w:rsidRPr="00291DBC" w:rsidRDefault="00C97DBE" w:rsidP="008134A0">
            <w:pPr>
              <w:rPr>
                <w:sz w:val="24"/>
                <w:szCs w:val="24"/>
              </w:rPr>
            </w:pPr>
            <w:r>
              <w:rPr>
                <w:sz w:val="24"/>
                <w:szCs w:val="24"/>
              </w:rPr>
              <w:t>7</w:t>
            </w:r>
            <w:r w:rsidRPr="00291DBC">
              <w:rPr>
                <w:sz w:val="24"/>
                <w:szCs w:val="24"/>
              </w:rPr>
              <w:t>.30-</w:t>
            </w:r>
            <w:r>
              <w:rPr>
                <w:sz w:val="24"/>
                <w:szCs w:val="24"/>
              </w:rPr>
              <w:t>5</w:t>
            </w:r>
            <w:r w:rsidRPr="00291DBC">
              <w:rPr>
                <w:sz w:val="24"/>
                <w:szCs w:val="24"/>
              </w:rPr>
              <w:t>.</w:t>
            </w:r>
            <w:r>
              <w:rPr>
                <w:sz w:val="24"/>
                <w:szCs w:val="24"/>
              </w:rPr>
              <w:t>3</w:t>
            </w:r>
            <w:r w:rsidRPr="00291DBC">
              <w:rPr>
                <w:sz w:val="24"/>
                <w:szCs w:val="24"/>
              </w:rPr>
              <w:t xml:space="preserve">0 x2 +2hrs 48 mins on </w:t>
            </w:r>
            <w:r>
              <w:rPr>
                <w:sz w:val="24"/>
                <w:szCs w:val="24"/>
              </w:rPr>
              <w:t>another session.</w:t>
            </w:r>
          </w:p>
        </w:tc>
        <w:tc>
          <w:tcPr>
            <w:tcW w:w="4314" w:type="dxa"/>
          </w:tcPr>
          <w:p w14:paraId="1EBBF073" w14:textId="77777777" w:rsidR="00C97DBE" w:rsidRPr="00291DBC" w:rsidRDefault="00C97DBE" w:rsidP="008134A0">
            <w:pPr>
              <w:rPr>
                <w:sz w:val="24"/>
                <w:szCs w:val="24"/>
              </w:rPr>
            </w:pPr>
            <w:r>
              <w:rPr>
                <w:sz w:val="24"/>
                <w:szCs w:val="24"/>
              </w:rPr>
              <w:t>This allocation is only for families who are taking up more days than covered solely by funding.</w:t>
            </w:r>
          </w:p>
        </w:tc>
      </w:tr>
    </w:tbl>
    <w:p w14:paraId="5C182547" w14:textId="77777777" w:rsidR="00C97DBE" w:rsidRDefault="00C97DBE" w:rsidP="00C97DBE">
      <w:pPr>
        <w:rPr>
          <w:sz w:val="24"/>
          <w:szCs w:val="24"/>
        </w:rPr>
      </w:pPr>
    </w:p>
    <w:p w14:paraId="434C5E86" w14:textId="77777777" w:rsidR="00E5255F" w:rsidRPr="00C90690" w:rsidRDefault="00E5255F">
      <w:pPr>
        <w:rPr>
          <w:b/>
          <w:bCs/>
          <w:sz w:val="24"/>
          <w:szCs w:val="24"/>
        </w:rPr>
      </w:pPr>
    </w:p>
    <w:sectPr w:rsidR="00E5255F" w:rsidRPr="00C90690" w:rsidSect="00FC0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5FA0"/>
    <w:multiLevelType w:val="multilevel"/>
    <w:tmpl w:val="975A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34D39"/>
    <w:multiLevelType w:val="hybridMultilevel"/>
    <w:tmpl w:val="7F90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7E7AC6"/>
    <w:multiLevelType w:val="hybridMultilevel"/>
    <w:tmpl w:val="9B42C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06FB7"/>
    <w:multiLevelType w:val="multilevel"/>
    <w:tmpl w:val="0380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145EB3"/>
    <w:multiLevelType w:val="hybridMultilevel"/>
    <w:tmpl w:val="6BE82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EA3DA8"/>
    <w:multiLevelType w:val="hybridMultilevel"/>
    <w:tmpl w:val="5246B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59765158">
    <w:abstractNumId w:val="4"/>
  </w:num>
  <w:num w:numId="2" w16cid:durableId="2137794531">
    <w:abstractNumId w:val="2"/>
  </w:num>
  <w:num w:numId="3" w16cid:durableId="352341825">
    <w:abstractNumId w:val="1"/>
  </w:num>
  <w:num w:numId="4" w16cid:durableId="2097435803">
    <w:abstractNumId w:val="3"/>
  </w:num>
  <w:num w:numId="5" w16cid:durableId="637803067">
    <w:abstractNumId w:val="5"/>
  </w:num>
  <w:num w:numId="6" w16cid:durableId="137396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02"/>
    <w:rsid w:val="0000565D"/>
    <w:rsid w:val="00041F0D"/>
    <w:rsid w:val="00051CC6"/>
    <w:rsid w:val="00084CA1"/>
    <w:rsid w:val="00093B6C"/>
    <w:rsid w:val="000B4A6A"/>
    <w:rsid w:val="000E7842"/>
    <w:rsid w:val="00104AEB"/>
    <w:rsid w:val="00107918"/>
    <w:rsid w:val="001106F9"/>
    <w:rsid w:val="0012203A"/>
    <w:rsid w:val="00126079"/>
    <w:rsid w:val="00131BAF"/>
    <w:rsid w:val="00142938"/>
    <w:rsid w:val="00143F66"/>
    <w:rsid w:val="00171F14"/>
    <w:rsid w:val="00174847"/>
    <w:rsid w:val="00181B41"/>
    <w:rsid w:val="00183521"/>
    <w:rsid w:val="001A3B7D"/>
    <w:rsid w:val="001B4C14"/>
    <w:rsid w:val="001C789E"/>
    <w:rsid w:val="002109EE"/>
    <w:rsid w:val="00225FEE"/>
    <w:rsid w:val="002609DB"/>
    <w:rsid w:val="00261220"/>
    <w:rsid w:val="00285A6D"/>
    <w:rsid w:val="00286B3F"/>
    <w:rsid w:val="00291DBC"/>
    <w:rsid w:val="00293096"/>
    <w:rsid w:val="002B555A"/>
    <w:rsid w:val="002F1489"/>
    <w:rsid w:val="003101E0"/>
    <w:rsid w:val="00310EF3"/>
    <w:rsid w:val="00372571"/>
    <w:rsid w:val="003A43CF"/>
    <w:rsid w:val="003B12A3"/>
    <w:rsid w:val="003B2E9E"/>
    <w:rsid w:val="00425C04"/>
    <w:rsid w:val="00431482"/>
    <w:rsid w:val="00441CA2"/>
    <w:rsid w:val="00471B0F"/>
    <w:rsid w:val="00472E83"/>
    <w:rsid w:val="004853D4"/>
    <w:rsid w:val="0049251A"/>
    <w:rsid w:val="004A3E92"/>
    <w:rsid w:val="004A6F25"/>
    <w:rsid w:val="004B0A54"/>
    <w:rsid w:val="004B724A"/>
    <w:rsid w:val="004E2DC1"/>
    <w:rsid w:val="005027B7"/>
    <w:rsid w:val="00505D2A"/>
    <w:rsid w:val="00517235"/>
    <w:rsid w:val="00535AEA"/>
    <w:rsid w:val="00576452"/>
    <w:rsid w:val="0057759E"/>
    <w:rsid w:val="00591DD4"/>
    <w:rsid w:val="005A6641"/>
    <w:rsid w:val="005B1DA7"/>
    <w:rsid w:val="005C181F"/>
    <w:rsid w:val="005D3D1E"/>
    <w:rsid w:val="005E3999"/>
    <w:rsid w:val="006172A5"/>
    <w:rsid w:val="006907D6"/>
    <w:rsid w:val="0070772D"/>
    <w:rsid w:val="00716887"/>
    <w:rsid w:val="00725CF4"/>
    <w:rsid w:val="007551FD"/>
    <w:rsid w:val="00764645"/>
    <w:rsid w:val="00766859"/>
    <w:rsid w:val="0077468A"/>
    <w:rsid w:val="007968F4"/>
    <w:rsid w:val="00797A03"/>
    <w:rsid w:val="007B159D"/>
    <w:rsid w:val="007D1DEE"/>
    <w:rsid w:val="007E60DC"/>
    <w:rsid w:val="00827421"/>
    <w:rsid w:val="008404F2"/>
    <w:rsid w:val="00850315"/>
    <w:rsid w:val="00854FE4"/>
    <w:rsid w:val="00874777"/>
    <w:rsid w:val="008A3DFC"/>
    <w:rsid w:val="008A6ABB"/>
    <w:rsid w:val="008B3571"/>
    <w:rsid w:val="008C3AA6"/>
    <w:rsid w:val="008C562E"/>
    <w:rsid w:val="008E0A39"/>
    <w:rsid w:val="008E1BDB"/>
    <w:rsid w:val="00900911"/>
    <w:rsid w:val="00904211"/>
    <w:rsid w:val="00917822"/>
    <w:rsid w:val="00921262"/>
    <w:rsid w:val="00932709"/>
    <w:rsid w:val="0094353D"/>
    <w:rsid w:val="009441B7"/>
    <w:rsid w:val="00974AAC"/>
    <w:rsid w:val="009B4E8F"/>
    <w:rsid w:val="009C1308"/>
    <w:rsid w:val="009E79D5"/>
    <w:rsid w:val="009F7BD2"/>
    <w:rsid w:val="00A01D8F"/>
    <w:rsid w:val="00A23958"/>
    <w:rsid w:val="00A31FEB"/>
    <w:rsid w:val="00A35890"/>
    <w:rsid w:val="00A6013B"/>
    <w:rsid w:val="00A628D7"/>
    <w:rsid w:val="00A656C5"/>
    <w:rsid w:val="00A84432"/>
    <w:rsid w:val="00A912B9"/>
    <w:rsid w:val="00AE3ABB"/>
    <w:rsid w:val="00AE3BB1"/>
    <w:rsid w:val="00AE3D5E"/>
    <w:rsid w:val="00AF6EDA"/>
    <w:rsid w:val="00B25E34"/>
    <w:rsid w:val="00B3163A"/>
    <w:rsid w:val="00B5560F"/>
    <w:rsid w:val="00B612EA"/>
    <w:rsid w:val="00B957DD"/>
    <w:rsid w:val="00BF7EF2"/>
    <w:rsid w:val="00C0703C"/>
    <w:rsid w:val="00C17D1F"/>
    <w:rsid w:val="00C36A6F"/>
    <w:rsid w:val="00C41D07"/>
    <w:rsid w:val="00C5262F"/>
    <w:rsid w:val="00C62FC9"/>
    <w:rsid w:val="00C671A0"/>
    <w:rsid w:val="00C8415B"/>
    <w:rsid w:val="00C855B8"/>
    <w:rsid w:val="00C90690"/>
    <w:rsid w:val="00C97DBE"/>
    <w:rsid w:val="00CA3621"/>
    <w:rsid w:val="00CB26C0"/>
    <w:rsid w:val="00CC6244"/>
    <w:rsid w:val="00CD7139"/>
    <w:rsid w:val="00CF437F"/>
    <w:rsid w:val="00D17206"/>
    <w:rsid w:val="00D319C0"/>
    <w:rsid w:val="00D52751"/>
    <w:rsid w:val="00D6785F"/>
    <w:rsid w:val="00D83C42"/>
    <w:rsid w:val="00D84064"/>
    <w:rsid w:val="00D85704"/>
    <w:rsid w:val="00D93838"/>
    <w:rsid w:val="00DA63D7"/>
    <w:rsid w:val="00DB502A"/>
    <w:rsid w:val="00DC08DE"/>
    <w:rsid w:val="00DE2895"/>
    <w:rsid w:val="00DF0860"/>
    <w:rsid w:val="00E00D62"/>
    <w:rsid w:val="00E10CFC"/>
    <w:rsid w:val="00E37603"/>
    <w:rsid w:val="00E418AB"/>
    <w:rsid w:val="00E5255F"/>
    <w:rsid w:val="00E53C6C"/>
    <w:rsid w:val="00E66022"/>
    <w:rsid w:val="00E84349"/>
    <w:rsid w:val="00E8701E"/>
    <w:rsid w:val="00EF43B1"/>
    <w:rsid w:val="00F00B09"/>
    <w:rsid w:val="00F42B55"/>
    <w:rsid w:val="00F61122"/>
    <w:rsid w:val="00F76AEF"/>
    <w:rsid w:val="00F852EC"/>
    <w:rsid w:val="00F97AD9"/>
    <w:rsid w:val="00FA0C02"/>
    <w:rsid w:val="00FB33F1"/>
    <w:rsid w:val="00FC0E82"/>
    <w:rsid w:val="00FC7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81F8"/>
  <w15:docId w15:val="{545B95F9-2D8E-422A-BB4D-C684BB06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C02"/>
    <w:pPr>
      <w:ind w:left="720"/>
      <w:contextualSpacing/>
    </w:pPr>
  </w:style>
  <w:style w:type="table" w:styleId="TableGrid">
    <w:name w:val="Table Grid"/>
    <w:basedOn w:val="TableNormal"/>
    <w:uiPriority w:val="59"/>
    <w:rsid w:val="00C41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70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3163A"/>
    <w:rPr>
      <w:color w:val="0000FF" w:themeColor="hyperlink"/>
      <w:u w:val="single"/>
    </w:rPr>
  </w:style>
  <w:style w:type="character" w:styleId="UnresolvedMention">
    <w:name w:val="Unresolved Mention"/>
    <w:basedOn w:val="DefaultParagraphFont"/>
    <w:uiPriority w:val="99"/>
    <w:semiHidden/>
    <w:unhideWhenUsed/>
    <w:rsid w:val="00B31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79493">
      <w:bodyDiv w:val="1"/>
      <w:marLeft w:val="0"/>
      <w:marRight w:val="0"/>
      <w:marTop w:val="0"/>
      <w:marBottom w:val="0"/>
      <w:divBdr>
        <w:top w:val="none" w:sz="0" w:space="0" w:color="auto"/>
        <w:left w:val="none" w:sz="0" w:space="0" w:color="auto"/>
        <w:bottom w:val="none" w:sz="0" w:space="0" w:color="auto"/>
        <w:right w:val="none" w:sz="0" w:space="0" w:color="auto"/>
      </w:divBdr>
    </w:div>
    <w:div w:id="738484360">
      <w:bodyDiv w:val="1"/>
      <w:marLeft w:val="0"/>
      <w:marRight w:val="0"/>
      <w:marTop w:val="0"/>
      <w:marBottom w:val="0"/>
      <w:divBdr>
        <w:top w:val="none" w:sz="0" w:space="0" w:color="auto"/>
        <w:left w:val="none" w:sz="0" w:space="0" w:color="auto"/>
        <w:bottom w:val="none" w:sz="0" w:space="0" w:color="auto"/>
        <w:right w:val="none" w:sz="0" w:space="0" w:color="auto"/>
      </w:divBdr>
    </w:div>
    <w:div w:id="173723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astlothian.gov.uk/info/210557/schools_and_learning/12184/early_learning_and_childcare/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98950C6EFEFC4EA04DDF4B0429CEE3" ma:contentTypeVersion="14" ma:contentTypeDescription="Create a new document." ma:contentTypeScope="" ma:versionID="36076c3340eba582301a4f6517fd4ee4">
  <xsd:schema xmlns:xsd="http://www.w3.org/2001/XMLSchema" xmlns:xs="http://www.w3.org/2001/XMLSchema" xmlns:p="http://schemas.microsoft.com/office/2006/metadata/properties" xmlns:ns2="63179242-3ccb-4451-89d6-8eda8cfacbfd" xmlns:ns3="1bec2879-4272-4304-b082-e90ecba7968c" targetNamespace="http://schemas.microsoft.com/office/2006/metadata/properties" ma:root="true" ma:fieldsID="ef7ef5a94423980bc9f9e3e8f3486867" ns2:_="" ns3:_="">
    <xsd:import namespace="63179242-3ccb-4451-89d6-8eda8cfacbfd"/>
    <xsd:import namespace="1bec2879-4272-4304-b082-e90ecba796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79242-3ccb-4451-89d6-8eda8cfac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5ee374-6a65-4e03-8180-9960fd5be82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c2879-4272-4304-b082-e90ecba796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179242-3ccb-4451-89d6-8eda8cfacbfd">
      <Terms xmlns="http://schemas.microsoft.com/office/infopath/2007/PartnerControls"/>
    </lcf76f155ced4ddcb4097134ff3c332f>
    <SharedWithUsers xmlns="1bec2879-4272-4304-b082-e90ecba7968c">
      <UserInfo>
        <DisplayName>Leanne Imrie</DisplayName>
        <AccountId>11</AccountId>
        <AccountType/>
      </UserInfo>
      <UserInfo>
        <DisplayName>Shirley Buchanan</DisplayName>
        <AccountId>13</AccountId>
        <AccountType/>
      </UserInfo>
      <UserInfo>
        <DisplayName>Helen Robertson</DisplayName>
        <AccountId>15</AccountId>
        <AccountType/>
      </UserInfo>
    </SharedWithUsers>
  </documentManagement>
</p:properties>
</file>

<file path=customXml/itemProps1.xml><?xml version="1.0" encoding="utf-8"?>
<ds:datastoreItem xmlns:ds="http://schemas.openxmlformats.org/officeDocument/2006/customXml" ds:itemID="{645BF97E-5C7A-46D4-87F3-62F0D292B5A8}">
  <ds:schemaRefs>
    <ds:schemaRef ds:uri="http://schemas.microsoft.com/sharepoint/v3/contenttype/forms"/>
  </ds:schemaRefs>
</ds:datastoreItem>
</file>

<file path=customXml/itemProps2.xml><?xml version="1.0" encoding="utf-8"?>
<ds:datastoreItem xmlns:ds="http://schemas.openxmlformats.org/officeDocument/2006/customXml" ds:itemID="{427AD622-03C9-435E-9708-2375F253CA78}">
  <ds:schemaRefs>
    <ds:schemaRef ds:uri="http://schemas.openxmlformats.org/officeDocument/2006/bibliography"/>
  </ds:schemaRefs>
</ds:datastoreItem>
</file>

<file path=customXml/itemProps3.xml><?xml version="1.0" encoding="utf-8"?>
<ds:datastoreItem xmlns:ds="http://schemas.openxmlformats.org/officeDocument/2006/customXml" ds:itemID="{C986B846-6AB5-4D27-B08F-6002DCDFD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79242-3ccb-4451-89d6-8eda8cfacbfd"/>
    <ds:schemaRef ds:uri="1bec2879-4272-4304-b082-e90ecba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ACE11-C19D-4CB6-951D-8D1A977097BD}">
  <ds:schemaRefs>
    <ds:schemaRef ds:uri="http://schemas.microsoft.com/office/2006/metadata/properties"/>
    <ds:schemaRef ds:uri="http://schemas.microsoft.com/office/infopath/2007/PartnerControls"/>
    <ds:schemaRef ds:uri="63179242-3ccb-4451-89d6-8eda8cfacbfd"/>
    <ds:schemaRef ds:uri="1bec2879-4272-4304-b082-e90ecba796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Amy Fraser</cp:lastModifiedBy>
  <cp:revision>2</cp:revision>
  <cp:lastPrinted>2023-08-04T09:02:00Z</cp:lastPrinted>
  <dcterms:created xsi:type="dcterms:W3CDTF">2025-07-08T10:31:00Z</dcterms:created>
  <dcterms:modified xsi:type="dcterms:W3CDTF">2025-07-08T10:31:00Z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0x010100A498950C6EFEFC4EA04DDF4B0429CEE3</vt:lpwstr>
  </property>
  <property fmtid="{D5CDD505-2E9C-101B-9397-08002B2CF9AE}" pid="3" name="Order">
    <vt:r8>56800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